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17C25">
      <w:pPr>
        <w:spacing w:before="2000" w:after="0"/>
      </w:pPr>
    </w:p>
    <w:p w14:paraId="71F7C546">
      <w:pPr>
        <w:spacing w:before="0" w:after="160"/>
        <w:jc w:val="center"/>
      </w:pPr>
      <w:r>
        <w:rPr>
          <w:rFonts w:ascii="Arial" w:hAnsi="Arial" w:eastAsia="Arial" w:cs="Arial"/>
          <w:color w:val="626567"/>
          <w:sz w:val="26"/>
          <w:szCs w:val="26"/>
        </w:rPr>
        <w:t>2026 年度</w:t>
      </w:r>
    </w:p>
    <w:p w14:paraId="145904C1">
      <w:pPr>
        <w:spacing w:before="0" w:after="100"/>
        <w:jc w:val="center"/>
      </w:pPr>
      <w:r>
        <w:rPr>
          <w:rFonts w:ascii="Arial" w:hAnsi="Arial" w:eastAsia="Arial" w:cs="Arial"/>
          <w:b/>
          <w:bCs/>
          <w:color w:val="1B3A6B"/>
          <w:sz w:val="58"/>
          <w:szCs w:val="58"/>
        </w:rPr>
        <w:t>主流多合一空气质量传感器</w:t>
      </w:r>
    </w:p>
    <w:p w14:paraId="7F988585">
      <w:pPr>
        <w:spacing w:before="0" w:after="500"/>
        <w:jc w:val="center"/>
      </w:pPr>
      <w:r>
        <w:rPr>
          <w:rFonts w:ascii="Arial" w:hAnsi="Arial" w:eastAsia="Arial" w:cs="Arial"/>
          <w:b/>
          <w:bCs/>
          <w:color w:val="2471A3"/>
          <w:sz w:val="50"/>
          <w:szCs w:val="50"/>
        </w:rPr>
        <w:t>横向对比白皮书</w:t>
      </w:r>
    </w:p>
    <w:p w14:paraId="40EBDAFD">
      <w:pPr>
        <w:pBdr>
          <w:top w:val="single" w:color="117A65" w:sz="4" w:space="1"/>
          <w:bottom w:val="single" w:color="117A65" w:sz="4" w:space="1"/>
        </w:pBdr>
        <w:spacing w:before="60" w:after="60"/>
        <w:jc w:val="center"/>
      </w:pPr>
      <w:r>
        <w:rPr>
          <w:rFonts w:ascii="Arial" w:hAnsi="Arial" w:eastAsia="Arial" w:cs="Arial"/>
          <w:i/>
          <w:iCs/>
          <w:color w:val="117A65"/>
          <w:sz w:val="22"/>
          <w:szCs w:val="22"/>
        </w:rPr>
        <w:t>苏州风觉  ·  北京海林  ·  武汉四方光电  ·  山东仁科</w:t>
      </w:r>
    </w:p>
    <w:p w14:paraId="2BC5F3A2">
      <w:pPr>
        <w:spacing w:before="500" w:after="80"/>
        <w:jc w:val="center"/>
      </w:pPr>
    </w:p>
    <w:p w14:paraId="25F396B2">
      <w:pPr>
        <w:spacing w:before="0" w:after="60"/>
        <w:jc w:val="center"/>
      </w:pPr>
      <w:r>
        <w:rPr>
          <w:rFonts w:ascii="Arial" w:hAnsi="Arial" w:eastAsia="Arial" w:cs="Arial"/>
          <w:color w:val="626567"/>
          <w:sz w:val="19"/>
          <w:szCs w:val="19"/>
        </w:rPr>
        <w:t>发布日期：2026 年 2 月    |    版本：V1.0</w:t>
      </w:r>
    </w:p>
    <w:p w14:paraId="705D970B">
      <w:pPr>
        <w:jc w:val="center"/>
      </w:pPr>
      <w:r>
        <w:rPr>
          <w:rFonts w:ascii="Arial" w:hAnsi="Arial" w:eastAsia="Arial" w:cs="Arial"/>
          <w:i/>
          <w:iCs/>
          <w:color w:val="626567"/>
          <w:sz w:val="17"/>
          <w:szCs w:val="17"/>
        </w:rPr>
        <w:t>数据截止 2025 年底，价格为市场参考价，仅供选型参考</w:t>
      </w:r>
    </w:p>
    <w:p w14:paraId="3ADC7A98">
      <w:r>
        <w:br w:type="page"/>
      </w:r>
    </w:p>
    <w:p w14:paraId="762A8DC4">
      <w:pPr>
        <w:pStyle w:val="2"/>
        <w:spacing w:before="360" w:after="100"/>
      </w:pPr>
      <w:r>
        <w:rPr>
          <w:rFonts w:ascii="Arial" w:hAnsi="Arial" w:eastAsia="Arial" w:cs="Arial"/>
          <w:b/>
          <w:bCs/>
          <w:color w:val="1B3A6B"/>
          <w:sz w:val="34"/>
          <w:szCs w:val="34"/>
        </w:rPr>
        <w:t>一、编写说明</w:t>
      </w:r>
    </w:p>
    <w:p w14:paraId="600CBC94">
      <w:pPr>
        <w:pBdr>
          <w:bottom w:val="single" w:color="2471A3" w:sz="6" w:space="1"/>
        </w:pBdr>
        <w:spacing w:before="0" w:after="160"/>
      </w:pPr>
    </w:p>
    <w:p w14:paraId="249B5ECB">
      <w:pPr>
        <w:spacing w:before="80" w:after="120"/>
      </w:pPr>
      <w:r>
        <w:rPr>
          <w:rFonts w:ascii="Arial" w:hAnsi="Arial" w:eastAsia="Arial" w:cs="Arial"/>
          <w:color w:val="1C2833"/>
          <w:sz w:val="21"/>
          <w:szCs w:val="21"/>
        </w:rPr>
        <w:t>本白皮书选取苏州风觉（</w:t>
      </w:r>
      <w:r>
        <w:rPr>
          <w:rFonts w:hint="eastAsia" w:eastAsia="宋体" w:cs="Arial"/>
          <w:color w:val="1C2833"/>
          <w:sz w:val="21"/>
          <w:szCs w:val="21"/>
          <w:lang w:val="en-US" w:eastAsia="zh-CN"/>
        </w:rPr>
        <w:t>Airbox-100DC</w:t>
      </w:r>
      <w:r>
        <w:rPr>
          <w:rFonts w:ascii="Arial" w:hAnsi="Arial" w:eastAsia="Arial" w:cs="Arial"/>
          <w:color w:val="1C2833"/>
          <w:sz w:val="21"/>
          <w:szCs w:val="21"/>
        </w:rPr>
        <w:t>）、北京海林（HL-AQS-8）、武汉四方光电（AM1012）、山东仁科（RS-MG111-N01）四款代表性多合一空气质量传感器，从品牌背景、产品定位、技术指标、价格及适用场景等维度进行客观横向对比，为工程选型提供参考依据。所有参数均引用各厂商公开规格书及官方渠道，价格为 2025 年末市场含税参考单价。</w:t>
      </w:r>
    </w:p>
    <w:p w14:paraId="619D3687">
      <w:pPr>
        <w:spacing w:before="60" w:after="80"/>
        <w:ind w:left="360"/>
      </w:pPr>
      <w:r>
        <w:rPr>
          <w:color w:val="B7950B"/>
          <w:sz w:val="19"/>
          <w:szCs w:val="19"/>
        </w:rPr>
        <w:t xml:space="preserve">⚠ </w:t>
      </w:r>
      <w:r>
        <w:rPr>
          <w:rFonts w:ascii="Arial" w:hAnsi="Arial" w:eastAsia="Arial" w:cs="Arial"/>
          <w:i/>
          <w:iCs/>
          <w:color w:val="626567"/>
          <w:sz w:val="18"/>
          <w:szCs w:val="18"/>
        </w:rPr>
        <w:t>苏州风觉和北京海林的多合一传感器规格书公开资料相对有限，部分参数以行业同类产品典型值补充，请以厂商最终规格书为准。</w:t>
      </w:r>
    </w:p>
    <w:p w14:paraId="604C8701">
      <w:r>
        <w:br w:type="page"/>
      </w:r>
    </w:p>
    <w:p w14:paraId="68C7968C">
      <w:pPr>
        <w:pStyle w:val="2"/>
        <w:spacing w:before="360" w:after="100"/>
      </w:pPr>
      <w:r>
        <w:rPr>
          <w:rFonts w:ascii="Arial" w:hAnsi="Arial" w:eastAsia="Arial" w:cs="Arial"/>
          <w:b/>
          <w:bCs/>
          <w:color w:val="1B3A6B"/>
          <w:sz w:val="34"/>
          <w:szCs w:val="34"/>
        </w:rPr>
        <w:t>二、产品规格横向对比</w:t>
      </w:r>
    </w:p>
    <w:p w14:paraId="3B2F9E2B">
      <w:pPr>
        <w:pBdr>
          <w:bottom w:val="single" w:color="2471A3" w:sz="6" w:space="1"/>
        </w:pBdr>
        <w:spacing w:before="0" w:after="160"/>
      </w:pPr>
    </w:p>
    <w:tbl>
      <w:tblPr>
        <w:tblStyle w:val="10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1750"/>
        <w:gridCol w:w="1750"/>
        <w:gridCol w:w="1750"/>
        <w:gridCol w:w="1750"/>
      </w:tblGrid>
      <w:tr w14:paraId="542D2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00" w:type="dxa"/>
            <w:tcBorders>
              <w:top w:val="single" w:color="1B3A6B" w:sz="0" w:space="0"/>
              <w:left w:val="single" w:color="1B3A6B" w:sz="0" w:space="0"/>
              <w:bottom w:val="single" w:color="1B3A6B" w:sz="0" w:space="0"/>
              <w:right w:val="single" w:color="1B3A6B" w:sz="0" w:space="0"/>
            </w:tcBorders>
            <w:shd w:val="clear" w:color="auto" w:fill="1B3A6B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BE8ADD3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对比维度</w:t>
            </w:r>
          </w:p>
        </w:tc>
        <w:tc>
          <w:tcPr>
            <w:tcW w:w="1750" w:type="dxa"/>
            <w:tcBorders>
              <w:top w:val="single" w:color="1B3A6B" w:sz="0" w:space="0"/>
              <w:left w:val="single" w:color="1B3A6B" w:sz="0" w:space="0"/>
              <w:bottom w:val="single" w:color="1B3A6B" w:sz="0" w:space="0"/>
              <w:right w:val="single" w:color="1B3A6B" w:sz="0" w:space="0"/>
            </w:tcBorders>
            <w:shd w:val="clear" w:color="auto" w:fill="1B3A6B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C639CB2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苏州风觉
FJ-IAQ5</w:t>
            </w:r>
          </w:p>
        </w:tc>
        <w:tc>
          <w:tcPr>
            <w:tcW w:w="1750" w:type="dxa"/>
            <w:tcBorders>
              <w:top w:val="single" w:color="1B3A6B" w:sz="0" w:space="0"/>
              <w:left w:val="single" w:color="1B3A6B" w:sz="0" w:space="0"/>
              <w:bottom w:val="single" w:color="1B3A6B" w:sz="0" w:space="0"/>
              <w:right w:val="single" w:color="1B3A6B" w:sz="0" w:space="0"/>
            </w:tcBorders>
            <w:shd w:val="clear" w:color="auto" w:fill="1B3A6B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D345606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北京海林
HL-AQS-8</w:t>
            </w:r>
          </w:p>
        </w:tc>
        <w:tc>
          <w:tcPr>
            <w:tcW w:w="1750" w:type="dxa"/>
            <w:tcBorders>
              <w:top w:val="single" w:color="1B3A6B" w:sz="0" w:space="0"/>
              <w:left w:val="single" w:color="1B3A6B" w:sz="0" w:space="0"/>
              <w:bottom w:val="single" w:color="1B3A6B" w:sz="0" w:space="0"/>
              <w:right w:val="single" w:color="1B3A6B" w:sz="0" w:space="0"/>
            </w:tcBorders>
            <w:shd w:val="clear" w:color="auto" w:fill="1B3A6B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A021870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四方光电
AM1012</w:t>
            </w:r>
          </w:p>
        </w:tc>
        <w:tc>
          <w:tcPr>
            <w:tcW w:w="1750" w:type="dxa"/>
            <w:tcBorders>
              <w:top w:val="single" w:color="1B3A6B" w:sz="0" w:space="0"/>
              <w:left w:val="single" w:color="1B3A6B" w:sz="0" w:space="0"/>
              <w:bottom w:val="single" w:color="1B3A6B" w:sz="0" w:space="0"/>
              <w:right w:val="single" w:color="1B3A6B" w:sz="0" w:space="0"/>
            </w:tcBorders>
            <w:shd w:val="clear" w:color="auto" w:fill="1B3A6B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975F74F">
            <w:pPr>
              <w:jc w:val="center"/>
            </w:pPr>
            <w:r>
              <w:rPr>
                <w:rFonts w:ascii="Arial" w:hAnsi="Arial" w:eastAsia="Arial" w:cs="Arial"/>
                <w:b/>
                <w:bCs/>
                <w:color w:val="FFFFFF"/>
                <w:sz w:val="19"/>
                <w:szCs w:val="19"/>
              </w:rPr>
              <w:t>山东仁科
RS-MG111-N01</w:t>
            </w:r>
          </w:p>
        </w:tc>
      </w:tr>
      <w:tr w14:paraId="0663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2471A3" w:sz="0" w:space="0"/>
              <w:left w:val="single" w:color="2471A3" w:sz="0" w:space="0"/>
              <w:bottom w:val="single" w:color="2471A3" w:sz="0" w:space="0"/>
              <w:right w:val="single" w:color="2471A3" w:sz="0" w:space="0"/>
            </w:tcBorders>
            <w:shd w:val="clear" w:color="auto" w:fill="D6EA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F1AEA7">
            <w:r>
              <w:rPr>
                <w:rFonts w:ascii="Arial" w:hAnsi="Arial" w:eastAsia="Arial" w:cs="Arial"/>
                <w:b/>
                <w:bCs/>
                <w:color w:val="1B3A6B"/>
                <w:sz w:val="19"/>
                <w:szCs w:val="19"/>
              </w:rPr>
              <w:t>品牌 / 总部</w:t>
            </w:r>
          </w:p>
          <w:p w14:paraId="6AEAABA5">
            <w:r>
              <w:rPr>
                <w:rFonts w:ascii="Arial" w:hAnsi="Arial" w:eastAsia="Arial" w:cs="Arial"/>
                <w:i/>
                <w:iCs/>
                <w:color w:val="626567"/>
                <w:sz w:val="16"/>
                <w:szCs w:val="16"/>
              </w:rPr>
              <w:t>Brand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F8357E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苏州风觉传感科技</w:t>
            </w:r>
          </w:p>
          <w:p w14:paraId="5A54A888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苏州，江苏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4F8EFE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北京海林暖控科技</w:t>
            </w:r>
          </w:p>
          <w:p w14:paraId="3CE4B6C9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北京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3B018A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四方光电股份有限公司</w:t>
            </w:r>
          </w:p>
          <w:p w14:paraId="684E4DEA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武汉，湖北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F2AE65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山东仁科测控技术</w:t>
            </w:r>
          </w:p>
          <w:p w14:paraId="1635EA42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济南，山东</w:t>
            </w:r>
          </w:p>
        </w:tc>
      </w:tr>
      <w:tr w14:paraId="2A006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2471A3" w:sz="0" w:space="0"/>
              <w:left w:val="single" w:color="2471A3" w:sz="0" w:space="0"/>
              <w:bottom w:val="single" w:color="2471A3" w:sz="0" w:space="0"/>
              <w:right w:val="single" w:color="2471A3" w:sz="0" w:space="0"/>
            </w:tcBorders>
            <w:shd w:val="clear" w:color="auto" w:fill="D6EA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ACBC7F">
            <w:r>
              <w:rPr>
                <w:rFonts w:ascii="Arial" w:hAnsi="Arial" w:eastAsia="Arial" w:cs="Arial"/>
                <w:b/>
                <w:bCs/>
                <w:color w:val="1B3A6B"/>
                <w:sz w:val="19"/>
                <w:szCs w:val="19"/>
              </w:rPr>
              <w:t>代表型号</w:t>
            </w:r>
          </w:p>
          <w:p w14:paraId="3B5A0E1A">
            <w:r>
              <w:rPr>
                <w:rFonts w:ascii="Arial" w:hAnsi="Arial" w:eastAsia="Arial" w:cs="Arial"/>
                <w:i/>
                <w:iCs/>
                <w:color w:val="626567"/>
                <w:sz w:val="16"/>
                <w:szCs w:val="16"/>
              </w:rPr>
              <w:t>Model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D75080">
            <w:pPr>
              <w:spacing w:before="0" w:after="0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 w:cs="Arial"/>
                <w:color w:val="1C2833"/>
                <w:sz w:val="18"/>
                <w:szCs w:val="18"/>
                <w:lang w:val="en-US" w:eastAsia="zh-CN"/>
              </w:rPr>
              <w:t>Airbox-100DC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3A5BB1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HL-AQS-8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CCE0A7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AM1012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0B5C6A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RS-MG111-N01</w:t>
            </w:r>
          </w:p>
        </w:tc>
      </w:tr>
      <w:tr w14:paraId="05D3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2471A3" w:sz="0" w:space="0"/>
              <w:left w:val="single" w:color="2471A3" w:sz="0" w:space="0"/>
              <w:bottom w:val="single" w:color="2471A3" w:sz="0" w:space="0"/>
              <w:right w:val="single" w:color="2471A3" w:sz="0" w:space="0"/>
            </w:tcBorders>
            <w:shd w:val="clear" w:color="auto" w:fill="D6EA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5DDB51">
            <w:r>
              <w:rPr>
                <w:rFonts w:ascii="Arial" w:hAnsi="Arial" w:eastAsia="Arial" w:cs="Arial"/>
                <w:b/>
                <w:bCs/>
                <w:color w:val="1B3A6B"/>
                <w:sz w:val="19"/>
                <w:szCs w:val="19"/>
              </w:rPr>
              <w:t>参考单价</w:t>
            </w:r>
          </w:p>
          <w:p w14:paraId="7B314613">
            <w:r>
              <w:rPr>
                <w:rFonts w:ascii="Arial" w:hAnsi="Arial" w:eastAsia="Arial" w:cs="Arial"/>
                <w:i/>
                <w:iCs/>
                <w:color w:val="626567"/>
                <w:sz w:val="16"/>
                <w:szCs w:val="16"/>
              </w:rPr>
              <w:t>（市场含税价）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105362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¥ 280 ~ 420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DF3CB8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 xml:space="preserve">¥ </w:t>
            </w:r>
            <w:r>
              <w:rPr>
                <w:rFonts w:hint="eastAsia" w:eastAsia="宋体" w:cs="Arial"/>
                <w:color w:val="1C2833"/>
                <w:sz w:val="18"/>
                <w:szCs w:val="18"/>
                <w:lang w:val="en-US" w:eastAsia="zh-CN"/>
              </w:rPr>
              <w:t>7</w:t>
            </w: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 xml:space="preserve">50 ~ </w:t>
            </w:r>
            <w:r>
              <w:rPr>
                <w:rFonts w:hint="eastAsia" w:eastAsia="宋体" w:cs="Arial"/>
                <w:color w:val="1C2833"/>
                <w:sz w:val="18"/>
                <w:szCs w:val="18"/>
                <w:lang w:val="en-US" w:eastAsia="zh-CN"/>
              </w:rPr>
              <w:t>9</w:t>
            </w: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50</w:t>
            </w:r>
            <w:bookmarkStart w:id="0" w:name="_GoBack"/>
            <w:bookmarkEnd w:id="0"/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7D56A7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¥ 180 ~ 300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A716C4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¥ 220 ~ 380</w:t>
            </w:r>
          </w:p>
        </w:tc>
      </w:tr>
      <w:tr w14:paraId="08EBE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2471A3" w:sz="0" w:space="0"/>
              <w:left w:val="single" w:color="2471A3" w:sz="0" w:space="0"/>
              <w:bottom w:val="single" w:color="2471A3" w:sz="0" w:space="0"/>
              <w:right w:val="single" w:color="2471A3" w:sz="0" w:space="0"/>
            </w:tcBorders>
            <w:shd w:val="clear" w:color="auto" w:fill="D6EA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EF9CB2">
            <w:r>
              <w:rPr>
                <w:rFonts w:ascii="Arial" w:hAnsi="Arial" w:eastAsia="Arial" w:cs="Arial"/>
                <w:b/>
                <w:bCs/>
                <w:color w:val="1B3A6B"/>
                <w:sz w:val="19"/>
                <w:szCs w:val="19"/>
              </w:rPr>
              <w:t>监测参数</w:t>
            </w:r>
          </w:p>
          <w:p w14:paraId="779AE9B3">
            <w:r>
              <w:rPr>
                <w:rFonts w:ascii="Arial" w:hAnsi="Arial" w:eastAsia="Arial" w:cs="Arial"/>
                <w:i/>
                <w:iCs/>
                <w:color w:val="626567"/>
                <w:sz w:val="16"/>
                <w:szCs w:val="16"/>
              </w:rPr>
              <w:t>Parameters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8F1E20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温湿度、PM1.0/2.5/10</w:t>
            </w:r>
          </w:p>
          <w:p w14:paraId="724E8FAE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CO₂、TVOC、甲醛</w:t>
            </w:r>
          </w:p>
          <w:p w14:paraId="08741330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气压/光照（可选）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F30D41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温湿度、PM2.5/10</w:t>
            </w:r>
          </w:p>
          <w:p w14:paraId="3AB7F77E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CO₂、TVOC、甲醛</w:t>
            </w:r>
          </w:p>
          <w:p w14:paraId="1F8A7C24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噪声（可选）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F91B9F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温湿度、PM1.0/2.5/10</w:t>
            </w:r>
          </w:p>
          <w:p w14:paraId="0ECA4C5A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CO₂、TVOC</w:t>
            </w:r>
          </w:p>
          <w:p w14:paraId="7989297D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甲醛（可选）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27F0F3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温湿度、PM2.5/10</w:t>
            </w:r>
          </w:p>
          <w:p w14:paraId="19EF94A3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CO₂、TVOC、甲醛</w:t>
            </w:r>
          </w:p>
          <w:p w14:paraId="5425AECA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CO/O₂/O₃（可选）</w:t>
            </w:r>
          </w:p>
        </w:tc>
      </w:tr>
      <w:tr w14:paraId="16C72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2471A3" w:sz="0" w:space="0"/>
              <w:left w:val="single" w:color="2471A3" w:sz="0" w:space="0"/>
              <w:bottom w:val="single" w:color="2471A3" w:sz="0" w:space="0"/>
              <w:right w:val="single" w:color="2471A3" w:sz="0" w:space="0"/>
            </w:tcBorders>
            <w:shd w:val="clear" w:color="auto" w:fill="D6EA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BD48A4">
            <w:r>
              <w:rPr>
                <w:rFonts w:ascii="Arial" w:hAnsi="Arial" w:eastAsia="Arial" w:cs="Arial"/>
                <w:b/>
                <w:bCs/>
                <w:color w:val="1B3A6B"/>
                <w:sz w:val="19"/>
                <w:szCs w:val="19"/>
              </w:rPr>
              <w:t>量程</w:t>
            </w:r>
          </w:p>
          <w:p w14:paraId="64DACAAB">
            <w:r>
              <w:rPr>
                <w:rFonts w:ascii="Arial" w:hAnsi="Arial" w:eastAsia="Arial" w:cs="Arial"/>
                <w:i/>
                <w:iCs/>
                <w:color w:val="626567"/>
                <w:sz w:val="16"/>
                <w:szCs w:val="16"/>
              </w:rPr>
              <w:t>Range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3EE682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温度：-10~60℃</w:t>
            </w:r>
          </w:p>
          <w:p w14:paraId="2CD3179D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湿度：0~99%RH</w:t>
            </w:r>
          </w:p>
          <w:p w14:paraId="52B54C9F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PM2.5：0~1000 μg/m³</w:t>
            </w:r>
          </w:p>
          <w:p w14:paraId="1EE7AF40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CO₂：400~5000 ppm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0F75DE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温度：0~50℃</w:t>
            </w:r>
          </w:p>
          <w:p w14:paraId="6B026A3B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湿度：0~99%RH</w:t>
            </w:r>
          </w:p>
          <w:p w14:paraId="1F543A57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PM2.5：0~999 μg/m³</w:t>
            </w:r>
          </w:p>
          <w:p w14:paraId="2491EBD3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CO₂：400~5000 ppm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AB1027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温度：0~50℃</w:t>
            </w:r>
          </w:p>
          <w:p w14:paraId="769C2069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湿度：0~99%RH</w:t>
            </w:r>
          </w:p>
          <w:p w14:paraId="3F955790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PM2.5：0~1000 μg/m³</w:t>
            </w:r>
          </w:p>
          <w:p w14:paraId="05266CC0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CO₂：400~5000 ppm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C9511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温度：-40~80℃</w:t>
            </w:r>
          </w:p>
          <w:p w14:paraId="587660FD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湿度：0~100%RH</w:t>
            </w:r>
          </w:p>
          <w:p w14:paraId="21D52737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PM2.5：0~1000 μg/m³</w:t>
            </w:r>
          </w:p>
          <w:p w14:paraId="5B2A77F2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CO₂：0~5000 ppm</w:t>
            </w:r>
          </w:p>
        </w:tc>
      </w:tr>
      <w:tr w14:paraId="35347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2471A3" w:sz="0" w:space="0"/>
              <w:left w:val="single" w:color="2471A3" w:sz="0" w:space="0"/>
              <w:bottom w:val="single" w:color="2471A3" w:sz="0" w:space="0"/>
              <w:right w:val="single" w:color="2471A3" w:sz="0" w:space="0"/>
            </w:tcBorders>
            <w:shd w:val="clear" w:color="auto" w:fill="D6EA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D437C2">
            <w:r>
              <w:rPr>
                <w:rFonts w:ascii="Arial" w:hAnsi="Arial" w:eastAsia="Arial" w:cs="Arial"/>
                <w:b/>
                <w:bCs/>
                <w:color w:val="1B3A6B"/>
                <w:sz w:val="19"/>
                <w:szCs w:val="19"/>
              </w:rPr>
              <w:t>精度</w:t>
            </w:r>
          </w:p>
          <w:p w14:paraId="59070A0C">
            <w:r>
              <w:rPr>
                <w:rFonts w:ascii="Arial" w:hAnsi="Arial" w:eastAsia="Arial" w:cs="Arial"/>
                <w:i/>
                <w:iCs/>
                <w:color w:val="626567"/>
                <w:sz w:val="16"/>
                <w:szCs w:val="16"/>
              </w:rPr>
              <w:t>Accuracy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51D039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温度：±0.5℃</w:t>
            </w:r>
          </w:p>
          <w:p w14:paraId="0B46AA9A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湿度：±3%RH</w:t>
            </w:r>
          </w:p>
          <w:p w14:paraId="7B91FC53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PM2.5：±10%</w:t>
            </w:r>
          </w:p>
          <w:p w14:paraId="0D59BBED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CO₂：±(50+3%)ppm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BAEF50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温度：±0.5℃</w:t>
            </w:r>
          </w:p>
          <w:p w14:paraId="298BF97D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湿度：±3%RH</w:t>
            </w:r>
          </w:p>
          <w:p w14:paraId="5A7F1DA5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PM2.5：±10%</w:t>
            </w:r>
          </w:p>
          <w:p w14:paraId="2A84229B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CO₂：±(50+3%)ppm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353220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温度：±0.3℃</w:t>
            </w:r>
          </w:p>
          <w:p w14:paraId="6EBA0099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湿度：±2%RH</w:t>
            </w:r>
          </w:p>
          <w:p w14:paraId="23DB9F5F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PM2.5：±10%</w:t>
            </w:r>
          </w:p>
          <w:p w14:paraId="41780920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CO₂：±(50+3%)ppm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29F2BF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温度：±0.5℃</w:t>
            </w:r>
          </w:p>
          <w:p w14:paraId="55906A5B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湿度：±3%RH</w:t>
            </w:r>
          </w:p>
          <w:p w14:paraId="2542CC2D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PM2.5：±10%</w:t>
            </w:r>
          </w:p>
          <w:p w14:paraId="22D4B122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CO₂：±(50+5%)ppm</w:t>
            </w:r>
          </w:p>
        </w:tc>
      </w:tr>
      <w:tr w14:paraId="7CD64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2471A3" w:sz="0" w:space="0"/>
              <w:left w:val="single" w:color="2471A3" w:sz="0" w:space="0"/>
              <w:bottom w:val="single" w:color="2471A3" w:sz="0" w:space="0"/>
              <w:right w:val="single" w:color="2471A3" w:sz="0" w:space="0"/>
            </w:tcBorders>
            <w:shd w:val="clear" w:color="auto" w:fill="D6EA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F8D146">
            <w:r>
              <w:rPr>
                <w:rFonts w:ascii="Arial" w:hAnsi="Arial" w:eastAsia="Arial" w:cs="Arial"/>
                <w:b/>
                <w:bCs/>
                <w:color w:val="1B3A6B"/>
                <w:sz w:val="19"/>
                <w:szCs w:val="19"/>
              </w:rPr>
              <w:t>检测原理</w:t>
            </w:r>
          </w:p>
          <w:p w14:paraId="762358F4">
            <w:r>
              <w:rPr>
                <w:rFonts w:ascii="Arial" w:hAnsi="Arial" w:eastAsia="Arial" w:cs="Arial"/>
                <w:i/>
                <w:iCs/>
                <w:color w:val="626567"/>
                <w:sz w:val="16"/>
                <w:szCs w:val="16"/>
              </w:rPr>
              <w:t>Sensing Principle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8E5633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温湿度：电容式</w:t>
            </w:r>
          </w:p>
          <w:p w14:paraId="6360CFD3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PM：激光散射（OPC）</w:t>
            </w:r>
          </w:p>
          <w:p w14:paraId="4C8DB46D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CO₂：NDIR 红外</w:t>
            </w:r>
          </w:p>
          <w:p w14:paraId="4A6E1E26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TVOC：MOX  甲醛：电化学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3B2216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温湿度：电容式</w:t>
            </w:r>
          </w:p>
          <w:p w14:paraId="061141E9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PM：激光散射（OPC）</w:t>
            </w:r>
          </w:p>
          <w:p w14:paraId="279B9F49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CO₂：NDIR 红外</w:t>
            </w:r>
          </w:p>
          <w:p w14:paraId="1C3C9C47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TVOC：MOX  甲醛：电化学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A8F0DF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温湿度：电容式</w:t>
            </w:r>
          </w:p>
          <w:p w14:paraId="7DEA6156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PM：激光散射（OPC）</w:t>
            </w:r>
          </w:p>
          <w:p w14:paraId="6CBE0B4E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CO₂：双光源 NDIR</w:t>
            </w:r>
          </w:p>
          <w:p w14:paraId="400B3D5F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TVOC：MOX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F2EEE6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温湿度：电容式</w:t>
            </w:r>
          </w:p>
          <w:p w14:paraId="2CEBDA97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PM：激光散射（OPC）</w:t>
            </w:r>
          </w:p>
          <w:p w14:paraId="3679BAEF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CO₂：NDIR 红外</w:t>
            </w:r>
          </w:p>
          <w:p w14:paraId="6D708586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TVOC：MOX  甲醛：电化学</w:t>
            </w:r>
          </w:p>
        </w:tc>
      </w:tr>
      <w:tr w14:paraId="5082C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2471A3" w:sz="0" w:space="0"/>
              <w:left w:val="single" w:color="2471A3" w:sz="0" w:space="0"/>
              <w:bottom w:val="single" w:color="2471A3" w:sz="0" w:space="0"/>
              <w:right w:val="single" w:color="2471A3" w:sz="0" w:space="0"/>
            </w:tcBorders>
            <w:shd w:val="clear" w:color="auto" w:fill="D6EA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87FFD8">
            <w:r>
              <w:rPr>
                <w:rFonts w:ascii="Arial" w:hAnsi="Arial" w:eastAsia="Arial" w:cs="Arial"/>
                <w:b/>
                <w:bCs/>
                <w:color w:val="1B3A6B"/>
                <w:sz w:val="19"/>
                <w:szCs w:val="19"/>
              </w:rPr>
              <w:t>体积大小</w:t>
            </w:r>
          </w:p>
          <w:p w14:paraId="5D472169">
            <w:r>
              <w:rPr>
                <w:rFonts w:ascii="Arial" w:hAnsi="Arial" w:eastAsia="Arial" w:cs="Arial"/>
                <w:i/>
                <w:iCs/>
                <w:color w:val="626567"/>
                <w:sz w:val="16"/>
                <w:szCs w:val="16"/>
              </w:rPr>
              <w:t>Dimensions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EB91E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86×86×25 mm</w:t>
            </w:r>
          </w:p>
          <w:p w14:paraId="020D430E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86型面板 / ABS</w:t>
            </w:r>
          </w:p>
          <w:p w14:paraId="62C4E2B7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壁挂安装  IP20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2A11D1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160×80×38 mm</w:t>
            </w:r>
          </w:p>
          <w:p w14:paraId="40A69DC7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工业壁挂 / ABS+铝</w:t>
            </w:r>
          </w:p>
          <w:p w14:paraId="29E58D56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壁挂/导轨  IP30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BCAFCE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95×65×20 mm</w:t>
            </w:r>
          </w:p>
          <w:p w14:paraId="1BFF4E89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OEM模组 / ABS</w:t>
            </w:r>
          </w:p>
          <w:p w14:paraId="3700AB50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嵌入集成  IP20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FDFEF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DDB16C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86×86×30 mm</w:t>
            </w:r>
          </w:p>
          <w:p w14:paraId="72CA61FB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86型面板 / ABS</w:t>
            </w:r>
          </w:p>
          <w:p w14:paraId="7FE48DC4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壁挂安装  IP20</w:t>
            </w:r>
          </w:p>
        </w:tc>
      </w:tr>
      <w:tr w14:paraId="3FBCA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2471A3" w:sz="0" w:space="0"/>
              <w:left w:val="single" w:color="2471A3" w:sz="0" w:space="0"/>
              <w:bottom w:val="single" w:color="2471A3" w:sz="0" w:space="0"/>
              <w:right w:val="single" w:color="2471A3" w:sz="0" w:space="0"/>
            </w:tcBorders>
            <w:shd w:val="clear" w:color="auto" w:fill="D6EA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93B3E5">
            <w:r>
              <w:rPr>
                <w:rFonts w:ascii="Arial" w:hAnsi="Arial" w:eastAsia="Arial" w:cs="Arial"/>
                <w:b/>
                <w:bCs/>
                <w:color w:val="1B3A6B"/>
                <w:sz w:val="19"/>
                <w:szCs w:val="19"/>
              </w:rPr>
              <w:t>通信接口</w:t>
            </w:r>
          </w:p>
          <w:p w14:paraId="7F12F286">
            <w:r>
              <w:rPr>
                <w:rFonts w:ascii="Arial" w:hAnsi="Arial" w:eastAsia="Arial" w:cs="Arial"/>
                <w:i/>
                <w:iCs/>
                <w:color w:val="626567"/>
                <w:sz w:val="16"/>
                <w:szCs w:val="16"/>
              </w:rPr>
              <w:t>Interface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475657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RS485 Modbus RTU</w:t>
            </w:r>
          </w:p>
          <w:p w14:paraId="0BBC6C0B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Wi-Fi（可选）</w:t>
            </w:r>
          </w:p>
          <w:p w14:paraId="703761E4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供电：5V / 12V DC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611E90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RS485 Modbus RTU</w:t>
            </w:r>
          </w:p>
          <w:p w14:paraId="6BFC02FC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4~20mA（可选）</w:t>
            </w:r>
          </w:p>
          <w:p w14:paraId="5B8C1CAA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供电：12~24V DC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9F19A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UART / RS485</w:t>
            </w:r>
          </w:p>
          <w:p w14:paraId="25FCDD4C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Modbus RTU</w:t>
            </w:r>
          </w:p>
          <w:p w14:paraId="4890F46A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供电：5V DC</w:t>
            </w:r>
          </w:p>
        </w:tc>
        <w:tc>
          <w:tcPr>
            <w:tcW w:w="1750" w:type="dxa"/>
            <w:tcBorders>
              <w:top w:val="single" w:color="B2BABB" w:sz="0" w:space="0"/>
              <w:left w:val="single" w:color="B2BABB" w:sz="0" w:space="0"/>
              <w:bottom w:val="single" w:color="B2BABB" w:sz="0" w:space="0"/>
              <w:right w:val="single" w:color="B2BABB" w:sz="0" w:space="0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D38E84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RS485 Modbus RTU</w:t>
            </w:r>
          </w:p>
          <w:p w14:paraId="09EFB2D2">
            <w:pPr>
              <w:spacing w:before="0" w:after="3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Wi-Fi / 4G（可选）</w:t>
            </w:r>
          </w:p>
          <w:p w14:paraId="17D619EA">
            <w:pPr>
              <w:spacing w:before="0" w:after="0"/>
            </w:pPr>
            <w:r>
              <w:rPr>
                <w:rFonts w:ascii="Arial" w:hAnsi="Arial" w:eastAsia="Arial" w:cs="Arial"/>
                <w:color w:val="1C2833"/>
                <w:sz w:val="18"/>
                <w:szCs w:val="18"/>
              </w:rPr>
              <w:t>供电：10~30V DC</w:t>
            </w:r>
          </w:p>
        </w:tc>
      </w:tr>
    </w:tbl>
    <w:p w14:paraId="2A0F5AF6">
      <w:pPr>
        <w:spacing w:before="100" w:after="0"/>
      </w:pPr>
    </w:p>
    <w:p w14:paraId="35714B52">
      <w:pPr>
        <w:spacing w:before="60" w:after="80"/>
        <w:ind w:left="360"/>
      </w:pPr>
      <w:r>
        <w:rPr>
          <w:color w:val="B7950B"/>
          <w:sz w:val="19"/>
          <w:szCs w:val="19"/>
        </w:rPr>
        <w:t xml:space="preserve">⚠ </w:t>
      </w:r>
      <w:r>
        <w:rPr>
          <w:rFonts w:ascii="Arial" w:hAnsi="Arial" w:eastAsia="Arial" w:cs="Arial"/>
          <w:i/>
          <w:iCs/>
          <w:color w:val="626567"/>
          <w:sz w:val="18"/>
          <w:szCs w:val="18"/>
        </w:rPr>
        <w:t>价格为小批量市场参考价（含税），批量 200 件以上可享受 15%~30% 折扣，年框协议请向厂商商务部门询价。</w:t>
      </w:r>
    </w:p>
    <w:p w14:paraId="4AB43B35">
      <w:r>
        <w:br w:type="page"/>
      </w:r>
    </w:p>
    <w:p w14:paraId="2D15AA95">
      <w:pPr>
        <w:pStyle w:val="2"/>
        <w:spacing w:before="360" w:after="100"/>
      </w:pPr>
      <w:r>
        <w:rPr>
          <w:rFonts w:ascii="Arial" w:hAnsi="Arial" w:eastAsia="Arial" w:cs="Arial"/>
          <w:b/>
          <w:bCs/>
          <w:color w:val="1B3A6B"/>
          <w:sz w:val="34"/>
          <w:szCs w:val="34"/>
        </w:rPr>
        <w:t>三、综合对比分析</w:t>
      </w:r>
    </w:p>
    <w:p w14:paraId="73601DCD">
      <w:pPr>
        <w:pBdr>
          <w:bottom w:val="single" w:color="2471A3" w:sz="6" w:space="1"/>
        </w:pBdr>
        <w:spacing w:before="0" w:after="160"/>
      </w:pPr>
    </w:p>
    <w:p w14:paraId="4ECB74C2">
      <w:pPr>
        <w:pStyle w:val="3"/>
        <w:spacing w:before="240" w:after="80"/>
      </w:pPr>
      <w:r>
        <w:rPr>
          <w:rFonts w:ascii="Arial" w:hAnsi="Arial" w:eastAsia="Arial" w:cs="Arial"/>
          <w:b/>
          <w:bCs/>
          <w:color w:val="2471A3"/>
          <w:sz w:val="26"/>
          <w:szCs w:val="26"/>
        </w:rPr>
        <w:t>3.1 检测参数与精度</w:t>
      </w:r>
    </w:p>
    <w:p w14:paraId="04275827">
      <w:pPr>
        <w:spacing w:before="80" w:after="120"/>
      </w:pPr>
      <w:r>
        <w:rPr>
          <w:rFonts w:ascii="Arial" w:hAnsi="Arial" w:eastAsia="Arial" w:cs="Arial"/>
          <w:color w:val="1C2833"/>
          <w:sz w:val="21"/>
          <w:szCs w:val="21"/>
        </w:rPr>
        <w:t>四方光电 AM1012 在温湿度精度上表现最优（±0.3℃ / ±2%RH），CO₂ 采用双光源 NDIR 设计，长期零漂控制最佳，是四款中技术积累最深的型号。山东仁科 RS-MG111 量程覆盖最广，温度下限延伸至 -40℃，且支持 CO、O₂、O₃ 等扩展气体参数，灵活性最强，但 CO₂ 精度略低（±5%）。苏州风觉与北京海林精度参数相当，均处于行业中位水平，差异不明显。</w:t>
      </w:r>
    </w:p>
    <w:p w14:paraId="433D0D04">
      <w:pPr>
        <w:pStyle w:val="3"/>
        <w:spacing w:before="240" w:after="80"/>
      </w:pPr>
      <w:r>
        <w:rPr>
          <w:rFonts w:ascii="Arial" w:hAnsi="Arial" w:eastAsia="Arial" w:cs="Arial"/>
          <w:b/>
          <w:bCs/>
          <w:color w:val="2471A3"/>
          <w:sz w:val="26"/>
          <w:szCs w:val="26"/>
        </w:rPr>
        <w:t>3.2 体积与安装</w:t>
      </w:r>
    </w:p>
    <w:p w14:paraId="33894E27">
      <w:pPr>
        <w:spacing w:before="80" w:after="120"/>
      </w:pPr>
      <w:r>
        <w:rPr>
          <w:rFonts w:ascii="Arial" w:hAnsi="Arial" w:eastAsia="Arial" w:cs="Arial"/>
          <w:color w:val="1C2833"/>
          <w:sz w:val="21"/>
          <w:szCs w:val="21"/>
        </w:rPr>
        <w:t>四方光电 AM1012 体积最小（95×65×20mm），定位纯 OEM 模组，适合直接嵌入新风主机主控板，不适合独立壁挂部署。北京海林 HL-AQS-8 外壳最大（160×80×38mm），内置 LCD 显示屏，IP30 防护，是四款中最具工业感的产品。苏州风觉与山东仁科均采用 86 型标准面板（86×86mm），与国内墙面开关盒直接兼容，现场安装耗时最短，替换改造成本最低。</w:t>
      </w:r>
    </w:p>
    <w:p w14:paraId="6B584E5B">
      <w:pPr>
        <w:pStyle w:val="3"/>
        <w:spacing w:before="240" w:after="80"/>
      </w:pPr>
      <w:r>
        <w:rPr>
          <w:rFonts w:ascii="Arial" w:hAnsi="Arial" w:eastAsia="Arial" w:cs="Arial"/>
          <w:b/>
          <w:bCs/>
          <w:color w:val="2471A3"/>
          <w:sz w:val="26"/>
          <w:szCs w:val="26"/>
        </w:rPr>
        <w:t>3.3 通信接口与系统集成</w:t>
      </w:r>
    </w:p>
    <w:p w14:paraId="705F3D1D">
      <w:pPr>
        <w:spacing w:before="80" w:after="120"/>
      </w:pPr>
      <w:r>
        <w:rPr>
          <w:rFonts w:ascii="Arial" w:hAnsi="Arial" w:eastAsia="Arial" w:cs="Arial"/>
          <w:color w:val="1C2833"/>
          <w:sz w:val="21"/>
          <w:szCs w:val="21"/>
        </w:rPr>
        <w:t>四款产品均以 RS485 Modbus RTU 为核心接口，原生兼容主流 PLC 和楼控系统，集成门槛低。北京海林额外支持 4~20mA 模拟输出，可直接接入无 RS485 接口的老旧楼控系统。苏州风觉和山东仁科提供 Wi-Fi 选配，后者还支持 4G，适合需要无线云端接入的场景。四方光电接口最为精简，以 UART 为主，面向 OEM 主板开发者。</w:t>
      </w:r>
    </w:p>
    <w:p w14:paraId="59BA148D">
      <w:pPr>
        <w:pStyle w:val="3"/>
        <w:spacing w:before="240" w:after="80"/>
      </w:pPr>
      <w:r>
        <w:rPr>
          <w:rFonts w:ascii="Arial" w:hAnsi="Arial" w:eastAsia="Arial" w:cs="Arial"/>
          <w:b/>
          <w:bCs/>
          <w:color w:val="2471A3"/>
          <w:sz w:val="26"/>
          <w:szCs w:val="26"/>
        </w:rPr>
        <w:t>3.4 价格与定位</w:t>
      </w:r>
    </w:p>
    <w:p w14:paraId="7A38007D">
      <w:pPr>
        <w:spacing w:before="80" w:after="120"/>
      </w:pPr>
      <w:r>
        <w:rPr>
          <w:rFonts w:ascii="Arial" w:hAnsi="Arial" w:eastAsia="Arial" w:cs="Arial"/>
          <w:color w:val="1C2833"/>
          <w:sz w:val="21"/>
          <w:szCs w:val="21"/>
        </w:rPr>
        <w:t>四方光电价格最低（¥180~300），性价比突出，适合大批量 OEM 采购。山东仁科居中（¥220~380），参数扩展性最强，综合性价比最高。苏州风觉与北京海林定价相近（¥280~550），分别面向新风 IoT 联动和楼控系统集成两个细分市场，溢价来自生态配套而非硬件规格本身。</w:t>
      </w:r>
    </w:p>
    <w:p w14:paraId="60E80C0C">
      <w:r>
        <w:br w:type="page"/>
      </w:r>
    </w:p>
    <w:p w14:paraId="5E73E043">
      <w:pPr>
        <w:pStyle w:val="2"/>
        <w:spacing w:before="360" w:after="100"/>
      </w:pPr>
      <w:r>
        <w:rPr>
          <w:rFonts w:ascii="Arial" w:hAnsi="Arial" w:eastAsia="Arial" w:cs="Arial"/>
          <w:b/>
          <w:bCs/>
          <w:color w:val="1B3A6B"/>
          <w:sz w:val="34"/>
          <w:szCs w:val="34"/>
        </w:rPr>
        <w:t>四、选型建议</w:t>
      </w:r>
    </w:p>
    <w:p w14:paraId="619C98EE">
      <w:pPr>
        <w:pBdr>
          <w:bottom w:val="single" w:color="2471A3" w:sz="6" w:space="1"/>
        </w:pBdr>
        <w:spacing w:before="0" w:after="160"/>
      </w:pPr>
    </w:p>
    <w:p w14:paraId="3FCE9FA5">
      <w:pPr>
        <w:spacing w:before="80" w:after="120"/>
      </w:pPr>
      <w:r>
        <w:rPr>
          <w:rFonts w:ascii="Arial" w:hAnsi="Arial" w:eastAsia="Arial" w:cs="Arial"/>
          <w:b/>
          <w:bCs/>
          <w:color w:val="1B3A6B"/>
          <w:sz w:val="21"/>
          <w:szCs w:val="21"/>
        </w:rPr>
        <w:t>新风主机 OEM 嵌入</w:t>
      </w:r>
      <w:r>
        <w:rPr>
          <w:rFonts w:ascii="Arial" w:hAnsi="Arial" w:eastAsia="Arial" w:cs="Arial"/>
          <w:color w:val="1C2833"/>
          <w:sz w:val="21"/>
          <w:szCs w:val="21"/>
        </w:rPr>
        <w:t>：优先选四方光电 AM1012，体积最小、价格最低、CO₂ 精度最优，5V 供电开发简便。</w:t>
      </w:r>
    </w:p>
    <w:p w14:paraId="75D59BD6">
      <w:pPr>
        <w:spacing w:before="80" w:after="120"/>
      </w:pPr>
      <w:r>
        <w:rPr>
          <w:rFonts w:ascii="Arial" w:hAnsi="Arial" w:eastAsia="Arial" w:cs="Arial"/>
          <w:b/>
          <w:bCs/>
          <w:color w:val="1B3A6B"/>
          <w:sz w:val="21"/>
          <w:szCs w:val="21"/>
        </w:rPr>
        <w:t>楼宇自控 / BMS 集成</w:t>
      </w:r>
      <w:r>
        <w:rPr>
          <w:rFonts w:ascii="Arial" w:hAnsi="Arial" w:eastAsia="Arial" w:cs="Arial"/>
          <w:color w:val="1C2833"/>
          <w:sz w:val="21"/>
          <w:szCs w:val="21"/>
        </w:rPr>
        <w:t>：优先选北京海林 HL-AQS-8，RS485 与 4~20mA 双输出覆盖新旧系统，内置 LCD 便于现场巡检。</w:t>
      </w:r>
    </w:p>
    <w:p w14:paraId="1F24FCB6">
      <w:pPr>
        <w:spacing w:before="80" w:after="120"/>
      </w:pPr>
      <w:r>
        <w:rPr>
          <w:rFonts w:ascii="Arial" w:hAnsi="Arial" w:eastAsia="Arial" w:cs="Arial"/>
          <w:b/>
          <w:bCs/>
          <w:color w:val="1B3A6B"/>
          <w:sz w:val="21"/>
          <w:szCs w:val="21"/>
        </w:rPr>
        <w:t>学校 / 医院 / 公共场所</w:t>
      </w:r>
      <w:r>
        <w:rPr>
          <w:rFonts w:ascii="Arial" w:hAnsi="Arial" w:eastAsia="Arial" w:cs="Arial"/>
          <w:color w:val="1C2833"/>
          <w:sz w:val="21"/>
          <w:szCs w:val="21"/>
        </w:rPr>
        <w:t>：优先选苏州风觉 FJ-IAQ5，86 型面板安装简便，Wi-Fi 选配可快速组网上云，适合多房间大规模部署。</w:t>
      </w:r>
    </w:p>
    <w:p w14:paraId="5A659464">
      <w:pPr>
        <w:spacing w:before="80" w:after="120"/>
      </w:pPr>
      <w:r>
        <w:rPr>
          <w:rFonts w:ascii="Arial" w:hAnsi="Arial" w:eastAsia="Arial" w:cs="Arial"/>
          <w:b/>
          <w:bCs/>
          <w:color w:val="1B3A6B"/>
          <w:sz w:val="21"/>
          <w:szCs w:val="21"/>
        </w:rPr>
        <w:t>工厂 / 智慧园区 / 广域 IoT</w:t>
      </w:r>
      <w:r>
        <w:rPr>
          <w:rFonts w:ascii="Arial" w:hAnsi="Arial" w:eastAsia="Arial" w:cs="Arial"/>
          <w:color w:val="1C2833"/>
          <w:sz w:val="21"/>
          <w:szCs w:val="21"/>
        </w:rPr>
        <w:t>：优先选山东仁科 RS-MG111，参数扩展性最强，Wi-Fi/4G 灵活接入，宽温设计适应复杂工况。</w:t>
      </w:r>
    </w:p>
    <w:p w14:paraId="6BFC5B68">
      <w:pPr>
        <w:spacing w:before="400" w:after="0"/>
      </w:pPr>
    </w:p>
    <w:p w14:paraId="040B3550">
      <w:pPr>
        <w:pBdr>
          <w:bottom w:val="single" w:color="2471A3" w:sz="6" w:space="1"/>
        </w:pBdr>
        <w:spacing w:before="0" w:after="160"/>
      </w:pPr>
    </w:p>
    <w:p w14:paraId="08DA9DFC">
      <w:pPr>
        <w:spacing w:before="80" w:after="0"/>
        <w:jc w:val="center"/>
      </w:pPr>
      <w:r>
        <w:rPr>
          <w:rFonts w:ascii="Arial" w:hAnsi="Arial" w:eastAsia="Arial" w:cs="Arial"/>
          <w:i/>
          <w:iCs/>
          <w:color w:val="626567"/>
          <w:sz w:val="18"/>
          <w:szCs w:val="18"/>
        </w:rPr>
        <w:t>— 本白皮书完  |  数据截止 2025 年底  |  仅供技术参考 —</w:t>
      </w:r>
    </w:p>
    <w:sectPr>
      <w:headerReference r:id="rId3" w:type="default"/>
      <w:footerReference r:id="rId4" w:type="default"/>
      <w:pgSz w:w="12240" w:h="15840"/>
      <w:pgMar w:top="1080" w:right="1000" w:bottom="1080" w:left="10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B530F">
    <w:pPr>
      <w:pBdr>
        <w:top w:val="single" w:color="2471A3" w:sz="4" w:space="1"/>
      </w:pBdr>
      <w:spacing w:before="80" w:after="0"/>
    </w:pPr>
    <w:r>
      <w:rPr>
        <w:rFonts w:ascii="Arial" w:hAnsi="Arial" w:eastAsia="Arial" w:cs="Arial"/>
        <w:color w:val="626567"/>
        <w:sz w:val="17"/>
        <w:szCs w:val="17"/>
      </w:rPr>
      <w:t xml:space="preserve">© 2026  数据截止 2025 年底，仅供参考    第 </w:t>
    </w:r>
    <w:r>
      <w:rPr>
        <w:rFonts w:ascii="Arial" w:hAnsi="Arial" w:eastAsia="Arial" w:cs="Arial"/>
        <w:color w:val="626567"/>
        <w:sz w:val="17"/>
        <w:szCs w:val="17"/>
      </w:rPr>
      <w:fldChar w:fldCharType="begin"/>
    </w:r>
    <w:r>
      <w:rPr>
        <w:rFonts w:ascii="Arial" w:hAnsi="Arial" w:eastAsia="Arial" w:cs="Arial"/>
        <w:color w:val="626567"/>
        <w:sz w:val="17"/>
        <w:szCs w:val="17"/>
      </w:rPr>
      <w:instrText xml:space="preserve">PAGE</w:instrText>
    </w:r>
    <w:r>
      <w:rPr>
        <w:rFonts w:ascii="Arial" w:hAnsi="Arial" w:eastAsia="Arial" w:cs="Arial"/>
        <w:color w:val="626567"/>
        <w:sz w:val="17"/>
        <w:szCs w:val="17"/>
      </w:rPr>
      <w:fldChar w:fldCharType="separate"/>
    </w:r>
    <w:r>
      <w:rPr>
        <w:rFonts w:ascii="Arial" w:hAnsi="Arial" w:eastAsia="Arial" w:cs="Arial"/>
        <w:color w:val="626567"/>
        <w:sz w:val="17"/>
        <w:szCs w:val="17"/>
      </w:rPr>
      <w:fldChar w:fldCharType="end"/>
    </w:r>
    <w:r>
      <w:rPr>
        <w:rFonts w:ascii="Arial" w:hAnsi="Arial" w:eastAsia="Arial" w:cs="Arial"/>
        <w:color w:val="626567"/>
        <w:sz w:val="17"/>
        <w:szCs w:val="17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F44C2">
    <w:pPr>
      <w:pBdr>
        <w:bottom w:val="single" w:color="2471A3" w:sz="4" w:space="1"/>
      </w:pBdr>
      <w:spacing w:before="0" w:after="80"/>
    </w:pPr>
    <w:r>
      <w:rPr>
        <w:rFonts w:ascii="Arial" w:hAnsi="Arial" w:eastAsia="Arial" w:cs="Arial"/>
        <w:color w:val="626567"/>
        <w:sz w:val="17"/>
        <w:szCs w:val="17"/>
      </w:rPr>
      <w:t>2026 多合一空气质量传感器对比白皮书  ·  苏州风觉 / 北京海林 / 四方光电 / 山东仁科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54DF2A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Arial" w:cs="Arial"/>
      <w:color w:val="1C2833"/>
      <w:sz w:val="21"/>
      <w:szCs w:val="21"/>
    </w:rPr>
  </w:style>
  <w:style w:type="paragraph" w:styleId="2">
    <w:name w:val="heading 1"/>
    <w:next w:val="1"/>
    <w:qFormat/>
    <w:uiPriority w:val="0"/>
    <w:pPr>
      <w:spacing w:before="360" w:after="100"/>
      <w:outlineLvl w:val="0"/>
    </w:pPr>
    <w:rPr>
      <w:rFonts w:ascii="Arial" w:hAnsi="Arial" w:eastAsia="Arial" w:cs="Arial"/>
      <w:b/>
      <w:bCs/>
      <w:color w:val="1B3A6B"/>
      <w:sz w:val="34"/>
      <w:szCs w:val="34"/>
    </w:rPr>
  </w:style>
  <w:style w:type="paragraph" w:styleId="3">
    <w:name w:val="heading 2"/>
    <w:next w:val="1"/>
    <w:qFormat/>
    <w:uiPriority w:val="0"/>
    <w:pPr>
      <w:spacing w:before="240" w:after="80"/>
      <w:outlineLvl w:val="1"/>
    </w:pPr>
    <w:rPr>
      <w:rFonts w:ascii="Arial" w:hAnsi="Arial" w:eastAsia="Arial" w:cs="Arial"/>
      <w:b/>
      <w:bCs/>
      <w:color w:val="2471A3"/>
      <w:sz w:val="26"/>
      <w:szCs w:val="26"/>
    </w:rPr>
  </w:style>
  <w:style w:type="paragraph" w:styleId="4">
    <w:name w:val="heading 3"/>
    <w:next w:val="1"/>
    <w:qFormat/>
    <w:uiPriority w:val="0"/>
    <w:rPr>
      <w:rFonts w:ascii="Arial" w:hAnsi="Arial" w:eastAsia="Arial" w:cs="Arial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Arial" w:hAnsi="Arial" w:eastAsia="Arial" w:cs="Arial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Arial" w:hAnsi="Arial" w:eastAsia="Arial" w:cs="Arial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Arial" w:hAnsi="Arial" w:eastAsia="Arial" w:cs="Arial"/>
      <w:color w:val="1F4D78"/>
      <w:sz w:val="21"/>
      <w:szCs w:val="21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="Arial" w:hAnsi="Arial" w:eastAsia="Arial" w:cs="Arial"/>
      <w:color w:val="1C2833"/>
      <w:sz w:val="20"/>
      <w:szCs w:val="20"/>
    </w:rPr>
  </w:style>
  <w:style w:type="paragraph" w:styleId="9">
    <w:name w:val="Title"/>
    <w:qFormat/>
    <w:uiPriority w:val="0"/>
    <w:rPr>
      <w:rFonts w:ascii="Arial" w:hAnsi="Arial" w:eastAsia="Arial" w:cs="Arial"/>
      <w:color w:val="1C2833"/>
      <w:sz w:val="56"/>
      <w:szCs w:val="56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Arial" w:hAnsi="Arial" w:eastAsia="Arial" w:cs="Arial"/>
      <w:color w:val="1C2833"/>
      <w:sz w:val="21"/>
      <w:szCs w:val="21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373</Words>
  <Characters>454</Characters>
  <TotalTime>1</TotalTime>
  <ScaleCrop>false</ScaleCrop>
  <LinksUpToDate>false</LinksUpToDate>
  <CharactersWithSpaces>485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2026-02-26T03:16:00Z</dcterms:created>
  <dc:creator>Un-named</dc:creator>
  <cp:lastModifiedBy>武迪</cp:lastModifiedBy>
  <dcterms:modified xsi:type="dcterms:W3CDTF">2026-02-26T03:18:48Z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eyJoZGlkIjoiYjMwN2QxMDRjMzlkNTVmZGI3ZTZlYWMwNzEzNjA1NmIiLCJ1c2VySWQiOiI4MjU3OTI1NzYifQ==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F5BE3BEDAD024761AA3E9B31827110C1_12</vt:lpwstr>
  </property>
</Properties>
</file>