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774"/>
        <w:spacing w:before="129" w:line="222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20"/>
        </w:rPr>
        <w:t>技术前沿</w:t>
      </w:r>
    </w:p>
    <w:p>
      <w:pPr>
        <w:ind w:left="7040"/>
        <w:spacing w:before="59" w:line="189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b/>
          <w:bCs/>
          <w:u w:val="single" w:color="auto"/>
          <w:spacing w:val="-4"/>
        </w:rPr>
        <w:t>FORWARD TECHNOLOGY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6851630" cy="3813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1630" cy="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59" w:right="1967" w:firstLine="369"/>
        <w:spacing w:before="150" w:line="238" w:lineRule="auto"/>
        <w:outlineLvl w:val="0"/>
        <w:rPr>
          <w:sz w:val="69"/>
          <w:szCs w:val="69"/>
        </w:rPr>
      </w:pPr>
      <w:r>
        <w:rPr>
          <w:sz w:val="69"/>
          <w:szCs w:val="69"/>
          <w:b/>
          <w:bCs/>
          <w:spacing w:val="9"/>
        </w:rPr>
        <w:t>创新伺服电机使用的</w:t>
      </w:r>
      <w:r>
        <w:rPr>
          <w:sz w:val="69"/>
          <w:szCs w:val="69"/>
          <w:spacing w:val="1"/>
        </w:rPr>
        <w:t xml:space="preserve">  </w:t>
      </w:r>
      <w:r>
        <w:rPr>
          <w:sz w:val="69"/>
          <w:szCs w:val="69"/>
          <w:b/>
          <w:bCs/>
          <w:spacing w:val="9"/>
        </w:rPr>
        <w:t>多圈绝对式旋转编码器</w:t>
      </w:r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6851630" cy="3803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1630" cy="3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670"/>
        <w:spacing w:before="65" w:line="225" w:lineRule="auto"/>
        <w:rPr>
          <w:rFonts w:ascii="KaiTi" w:hAnsi="KaiTi" w:eastAsia="KaiTi" w:cs="KaiTi"/>
        </w:rPr>
      </w:pPr>
      <w:r>
        <w:rPr>
          <w:spacing w:val="-8"/>
        </w:rPr>
        <w:t>■</w:t>
      </w:r>
      <w:r>
        <w:rPr>
          <w:spacing w:val="19"/>
        </w:rPr>
        <w:t xml:space="preserve"> </w:t>
      </w:r>
      <w:r>
        <w:rPr>
          <w:spacing w:val="-8"/>
        </w:rPr>
        <w:t>文</w:t>
      </w:r>
      <w:r>
        <w:rPr>
          <w:rFonts w:ascii="KaiTi" w:hAnsi="KaiTi" w:eastAsia="KaiTi" w:cs="KaiTi"/>
          <w:b/>
          <w:bCs/>
          <w:spacing w:val="-8"/>
        </w:rPr>
        <w:t>/</w:t>
      </w:r>
      <w:r>
        <w:rPr>
          <w:rFonts w:ascii="KaiTi" w:hAnsi="KaiTi" w:eastAsia="KaiTi" w:cs="KaiTi"/>
          <w:spacing w:val="-37"/>
        </w:rPr>
        <w:t xml:space="preserve"> </w:t>
      </w:r>
      <w:r>
        <w:rPr>
          <w:rFonts w:ascii="KaiTi" w:hAnsi="KaiTi" w:eastAsia="KaiTi" w:cs="KaiTi"/>
          <w:b/>
          <w:bCs/>
          <w:spacing w:val="-8"/>
        </w:rPr>
        <w:t>彭</w:t>
      </w:r>
      <w:r>
        <w:rPr>
          <w:rFonts w:ascii="KaiTi" w:hAnsi="KaiTi" w:eastAsia="KaiTi" w:cs="KaiTi"/>
          <w:spacing w:val="-43"/>
        </w:rPr>
        <w:t xml:space="preserve"> </w:t>
      </w:r>
      <w:r>
        <w:rPr>
          <w:rFonts w:ascii="KaiTi" w:hAnsi="KaiTi" w:eastAsia="KaiTi" w:cs="KaiTi"/>
          <w:b/>
          <w:bCs/>
          <w:spacing w:val="-8"/>
        </w:rPr>
        <w:t>伟</w:t>
      </w:r>
      <w:r>
        <w:rPr>
          <w:rFonts w:ascii="KaiTi" w:hAnsi="KaiTi" w:eastAsia="KaiTi" w:cs="KaiTi"/>
          <w:spacing w:val="-39"/>
        </w:rPr>
        <w:t xml:space="preserve"> </w:t>
      </w:r>
      <w:r>
        <w:rPr>
          <w:rFonts w:ascii="KaiTi" w:hAnsi="KaiTi" w:eastAsia="KaiTi" w:cs="KaiTi"/>
          <w:b/>
          <w:bCs/>
          <w:spacing w:val="-8"/>
        </w:rPr>
        <w:t>峰</w:t>
      </w:r>
    </w:p>
    <w:p>
      <w:pPr>
        <w:spacing w:before="60"/>
        <w:rPr/>
      </w:pPr>
      <w:r/>
    </w:p>
    <w:p>
      <w:pPr>
        <w:spacing w:before="60"/>
        <w:rPr/>
      </w:pPr>
      <w:r/>
    </w:p>
    <w:p>
      <w:pPr>
        <w:spacing w:before="59"/>
        <w:rPr/>
      </w:pPr>
      <w:r/>
    </w:p>
    <w:p>
      <w:pPr>
        <w:spacing w:before="59"/>
        <w:rPr/>
      </w:pPr>
      <w:r/>
    </w:p>
    <w:p>
      <w:pPr>
        <w:sectPr>
          <w:pgSz w:w="11900" w:h="15640"/>
          <w:pgMar w:top="769" w:right="550" w:bottom="0" w:left="560" w:header="0" w:footer="0" w:gutter="0"/>
          <w:cols w:equalWidth="0" w:num="1">
            <w:col w:w="10790" w:space="0"/>
          </w:cols>
        </w:sectPr>
        <w:rPr/>
      </w:pPr>
    </w:p>
    <w:p>
      <w:pPr>
        <w:pStyle w:val="BodyText"/>
        <w:ind w:left="1013"/>
        <w:spacing w:before="83" w:line="213" w:lineRule="auto"/>
        <w:rPr>
          <w:sz w:val="26"/>
          <w:szCs w:val="26"/>
        </w:rPr>
      </w:pPr>
      <w:r>
        <w:rPr>
          <w:sz w:val="26"/>
          <w:szCs w:val="26"/>
          <w:b/>
          <w:bCs/>
          <w:color w:val="820400"/>
          <w:spacing w:val="-10"/>
        </w:rPr>
        <w:t>最佳的功率密度，效率和精度</w:t>
      </w:r>
    </w:p>
    <w:p>
      <w:pPr>
        <w:pStyle w:val="BodyText"/>
        <w:ind w:left="619" w:right="182" w:firstLine="389"/>
        <w:spacing w:before="94" w:line="252" w:lineRule="auto"/>
        <w:rPr/>
      </w:pPr>
      <w:r>
        <w:rPr>
          <w:spacing w:val="-3"/>
        </w:rPr>
        <w:t>为了适应越来越短伺服驱动器的设计，使用多圈</w:t>
      </w:r>
      <w:r>
        <w:rPr/>
        <w:t xml:space="preserve"> </w:t>
      </w:r>
      <w:r>
        <w:rPr>
          <w:spacing w:val="-7"/>
        </w:rPr>
        <w:t>绝对值旋转编码器的长度和直径也必须减少。</w:t>
      </w:r>
    </w:p>
    <w:p>
      <w:pPr>
        <w:pStyle w:val="BodyText"/>
        <w:ind w:left="619" w:right="171" w:firstLine="389"/>
        <w:spacing w:before="74" w:line="242" w:lineRule="auto"/>
        <w:rPr>
          <w:rFonts w:ascii="SimSun" w:hAnsi="SimSun" w:eastAsia="SimSun" w:cs="SimSun"/>
        </w:rPr>
      </w:pPr>
      <w:r>
        <w:rPr>
          <w:spacing w:val="18"/>
        </w:rPr>
        <w:t>机器人和数控机床制造商比以往任何时候都</w:t>
      </w:r>
      <w:r>
        <w:rPr>
          <w:spacing w:val="5"/>
        </w:rPr>
        <w:t xml:space="preserve"> </w:t>
      </w:r>
      <w:r>
        <w:rPr>
          <w:spacing w:val="15"/>
        </w:rPr>
        <w:t>需要具有更高效率更精确和更紧凑型驱动器。为</w:t>
      </w:r>
      <w:r>
        <w:rPr>
          <w:spacing w:val="11"/>
        </w:rPr>
        <w:t xml:space="preserve"> </w:t>
      </w:r>
      <w:r>
        <w:rPr>
          <w:spacing w:val="6"/>
        </w:rPr>
        <w:t>了满足这些未来的需求，史陶比尔公司</w:t>
      </w:r>
      <w:r>
        <w:rPr>
          <w:spacing w:val="-22"/>
        </w:rPr>
        <w:t xml:space="preserve"> </w:t>
      </w:r>
      <w:r>
        <w:rPr>
          <w:rFonts w:ascii="SimSun" w:hAnsi="SimSun" w:eastAsia="SimSun" w:cs="SimSun"/>
          <w:spacing w:val="6"/>
        </w:rPr>
        <w:t>(</w:t>
      </w:r>
      <w:r>
        <w:rPr>
          <w:rFonts w:ascii="SimSun" w:hAnsi="SimSun" w:eastAsia="SimSun" w:cs="SimSun"/>
        </w:rPr>
        <w:t>ST</w:t>
      </w:r>
      <w:r>
        <w:rPr>
          <w:rFonts w:ascii="SimSun" w:hAnsi="SimSun" w:eastAsia="SimSun" w:cs="SimSun"/>
          <w:spacing w:val="6"/>
        </w:rPr>
        <w:t>Ö</w:t>
      </w:r>
      <w:r>
        <w:rPr>
          <w:rFonts w:ascii="SimSun" w:hAnsi="SimSun" w:eastAsia="SimSun" w:cs="SimSun"/>
        </w:rPr>
        <w:t>BER</w:t>
      </w:r>
    </w:p>
    <w:p>
      <w:pPr>
        <w:pStyle w:val="BodyText"/>
        <w:ind w:left="619" w:right="167"/>
        <w:spacing w:before="35" w:line="257" w:lineRule="auto"/>
        <w:rPr/>
      </w:pPr>
      <w:r>
        <w:rPr>
          <w:rFonts w:ascii="Times New Roman" w:hAnsi="Times New Roman" w:eastAsia="Times New Roman" w:cs="Times New Roman"/>
        </w:rPr>
        <w:t>ANTRIEBSTECHNIK     GmbH&amp;Co.KG)  </w:t>
      </w:r>
      <w:r>
        <w:rPr/>
        <w:t>决</w:t>
      </w:r>
      <w:r>
        <w:rPr>
          <w:spacing w:val="-1"/>
        </w:rPr>
        <w:t>定开发出</w:t>
      </w:r>
      <w:r>
        <w:rPr/>
        <w:t xml:space="preserve"> </w:t>
      </w:r>
      <w:r>
        <w:rPr>
          <w:spacing w:val="9"/>
        </w:rPr>
        <w:t>新的三种不同尺寸的伺服电机，在2.8到31牛顿米</w:t>
      </w:r>
      <w:r>
        <w:rPr/>
        <w:t xml:space="preserve"> </w:t>
      </w:r>
      <w:r>
        <w:rPr/>
        <w:t>的扭矩值有4个不同长度的版本。受益于其创新的电</w:t>
      </w:r>
      <w:r>
        <w:rPr>
          <w:spacing w:val="16"/>
        </w:rPr>
        <w:t xml:space="preserve"> </w:t>
      </w:r>
      <w:r>
        <w:rPr>
          <w:spacing w:val="2"/>
        </w:rPr>
        <w:t>机设计，</w:t>
      </w:r>
      <w:r>
        <w:rPr>
          <w:rFonts w:ascii="SimSun" w:hAnsi="SimSun" w:eastAsia="SimSun" w:cs="SimSun"/>
        </w:rPr>
        <w:t>EZ</w:t>
      </w:r>
      <w:r>
        <w:rPr>
          <w:rFonts w:ascii="SimSun" w:hAnsi="SimSun" w:eastAsia="SimSun" w:cs="SimSun"/>
          <w:spacing w:val="-16"/>
        </w:rPr>
        <w:t xml:space="preserve"> </w:t>
      </w:r>
      <w:r>
        <w:rPr>
          <w:spacing w:val="2"/>
        </w:rPr>
        <w:t>系列同步伺服电机在一个非常紧凑的的</w:t>
      </w:r>
      <w:r>
        <w:rPr/>
        <w:t xml:space="preserve"> </w:t>
      </w:r>
      <w:r>
        <w:rPr>
          <w:spacing w:val="-4"/>
        </w:rPr>
        <w:t>形式下提供一个非常高的功率密度。同样的由海德汉</w:t>
      </w:r>
      <w:r>
        <w:rPr>
          <w:spacing w:val="8"/>
        </w:rPr>
        <w:t xml:space="preserve"> </w:t>
      </w:r>
      <w:r>
        <w:rPr/>
        <w:t>公司新开发</w:t>
      </w:r>
      <w:r>
        <w:rPr>
          <w:rFonts w:ascii="SimSun" w:hAnsi="SimSun" w:eastAsia="SimSun" w:cs="SimSun"/>
        </w:rPr>
        <w:t>EBI  1135</w:t>
      </w:r>
      <w:r>
        <w:rPr/>
        <w:t>缓冲电池式多圈绝对值旋转编</w:t>
      </w:r>
      <w:r>
        <w:rPr>
          <w:spacing w:val="11"/>
        </w:rPr>
        <w:t xml:space="preserve"> </w:t>
      </w:r>
      <w:r>
        <w:rPr>
          <w:spacing w:val="-6"/>
        </w:rPr>
        <w:t>码器适用于该伺服电机的定位和速度控制。</w:t>
      </w:r>
    </w:p>
    <w:p>
      <w:pPr>
        <w:ind w:firstLine="560"/>
        <w:spacing w:before="122" w:line="2870" w:lineRule="exact"/>
        <w:rPr/>
      </w:pPr>
      <w:r>
        <w:rPr>
          <w:position w:val="-57"/>
        </w:rPr>
        <w:drawing>
          <wp:inline distT="0" distB="0" distL="0" distR="0">
            <wp:extent cx="2952701" cy="182241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52701" cy="182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60"/>
        <w:spacing w:before="69" w:line="184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7"/>
        </w:rPr>
        <w:t>图</w:t>
      </w:r>
      <w:r>
        <w:rPr>
          <w:rFonts w:ascii="SimSun" w:hAnsi="SimSun" w:eastAsia="SimSun" w:cs="SimSun"/>
          <w:sz w:val="17"/>
          <w:szCs w:val="17"/>
          <w:spacing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1  </w:t>
      </w:r>
      <w:r>
        <w:rPr>
          <w:rFonts w:ascii="Times New Roman" w:hAnsi="Times New Roman" w:eastAsia="Times New Roman" w:cs="Times New Roman"/>
          <w:sz w:val="17"/>
          <w:szCs w:val="17"/>
          <w:spacing w:val="-7"/>
        </w:rPr>
        <w:t>EBI</w:t>
      </w:r>
      <w:r>
        <w:rPr>
          <w:rFonts w:ascii="Times New Roman" w:hAnsi="Times New Roman" w:eastAsia="Times New Roman" w:cs="Times New Roman"/>
          <w:sz w:val="17"/>
          <w:szCs w:val="17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-7"/>
        </w:rPr>
        <w:t>1135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93"/>
        <w:spacing w:before="53" w:line="221" w:lineRule="auto"/>
        <w:rPr>
          <w:sz w:val="27"/>
          <w:szCs w:val="27"/>
        </w:rPr>
      </w:pPr>
      <w:r>
        <w:rPr>
          <w:sz w:val="27"/>
          <w:szCs w:val="27"/>
          <w:b/>
          <w:bCs/>
          <w:color w:val="790800"/>
          <w:spacing w:val="-9"/>
        </w:rPr>
        <w:t>新的制造方法</w:t>
      </w:r>
    </w:p>
    <w:p>
      <w:pPr>
        <w:pStyle w:val="BodyText"/>
        <w:ind w:right="796" w:firstLine="389"/>
        <w:spacing w:before="66" w:line="259" w:lineRule="auto"/>
        <w:jc w:val="both"/>
        <w:rPr>
          <w:rFonts w:ascii="SimSun" w:hAnsi="SimSun" w:eastAsia="SimSun" w:cs="SimSun"/>
        </w:rPr>
      </w:pPr>
      <w:r>
        <w:rPr>
          <w:spacing w:val="6"/>
        </w:rPr>
        <w:t>更小，更轻，更动态和精确，这些都是从客户</w:t>
      </w:r>
      <w:r>
        <w:rPr>
          <w:spacing w:val="8"/>
        </w:rPr>
        <w:t xml:space="preserve"> </w:t>
      </w:r>
      <w:r>
        <w:rPr>
          <w:spacing w:val="7"/>
        </w:rPr>
        <w:t>到</w:t>
      </w:r>
      <w:r>
        <w:rPr>
          <w:spacing w:val="-44"/>
        </w:rPr>
        <w:t xml:space="preserve"> </w:t>
      </w:r>
      <w:r>
        <w:rPr>
          <w:rFonts w:ascii="SimSun" w:hAnsi="SimSun" w:eastAsia="SimSun" w:cs="SimSun"/>
        </w:rPr>
        <w:t>Heinz</w:t>
      </w:r>
      <w:r>
        <w:rPr>
          <w:rFonts w:ascii="SimSun" w:hAnsi="SimSun" w:eastAsia="SimSun" w:cs="SimSun"/>
          <w:spacing w:val="35"/>
        </w:rPr>
        <w:t xml:space="preserve"> </w:t>
      </w:r>
      <w:r>
        <w:rPr>
          <w:rFonts w:ascii="SimSun" w:hAnsi="SimSun" w:eastAsia="SimSun" w:cs="SimSun"/>
        </w:rPr>
        <w:t>B</w:t>
      </w:r>
      <w:r>
        <w:rPr>
          <w:rFonts w:ascii="SimSun" w:hAnsi="SimSun" w:eastAsia="SimSun" w:cs="SimSun"/>
          <w:spacing w:val="7"/>
        </w:rPr>
        <w:t>ä</w:t>
      </w:r>
      <w:r>
        <w:rPr>
          <w:rFonts w:ascii="SimSun" w:hAnsi="SimSun" w:eastAsia="SimSun" w:cs="SimSun"/>
        </w:rPr>
        <w:t>zner</w:t>
      </w:r>
      <w:r>
        <w:rPr>
          <w:spacing w:val="7"/>
        </w:rPr>
        <w:t>先生(史陶比尔成本中心和电机事</w:t>
      </w:r>
      <w:r>
        <w:rPr/>
        <w:t xml:space="preserve"> </w:t>
      </w:r>
      <w:r>
        <w:rPr>
          <w:spacing w:val="3"/>
        </w:rPr>
        <w:t>业主管)的共同需求。这些市场需求，导致</w:t>
      </w:r>
      <w:r>
        <w:rPr>
          <w:spacing w:val="-47"/>
        </w:rPr>
        <w:t xml:space="preserve"> </w:t>
      </w:r>
      <w:r>
        <w:rPr>
          <w:rFonts w:ascii="Arial" w:hAnsi="Arial" w:eastAsia="Arial" w:cs="Arial"/>
        </w:rPr>
        <w:t>EZ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3"/>
        </w:rPr>
        <w:t>系列</w:t>
      </w:r>
      <w:r>
        <w:rPr/>
        <w:t xml:space="preserve"> </w:t>
      </w:r>
      <w:r>
        <w:rPr>
          <w:spacing w:val="-4"/>
        </w:rPr>
        <w:t>伺服电机全新的开发，也就是现在推向市场的法兰尺</w:t>
      </w:r>
      <w:r>
        <w:rPr/>
        <w:t xml:space="preserve"> </w:t>
      </w:r>
      <w:r>
        <w:rPr>
          <w:spacing w:val="8"/>
        </w:rPr>
        <w:t>寸从98毫米至145毫米的同步伺服电机。这些同步</w:t>
      </w:r>
      <w:r>
        <w:rPr>
          <w:spacing w:val="16"/>
        </w:rPr>
        <w:t xml:space="preserve"> </w:t>
      </w:r>
      <w:r>
        <w:rPr>
          <w:spacing w:val="4"/>
        </w:rPr>
        <w:t>伺服电机速度高达6000转的高功率密度而且尺寸都</w:t>
      </w:r>
      <w:r>
        <w:rPr>
          <w:spacing w:val="11"/>
        </w:rPr>
        <w:t xml:space="preserve"> </w:t>
      </w:r>
      <w:r>
        <w:rPr>
          <w:spacing w:val="-2"/>
        </w:rPr>
        <w:t>非常短。这可能由生产定子绕组的创新方法而实现。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Heinz   Bäzner </w:t>
      </w:r>
      <w:r>
        <w:rPr>
          <w:spacing w:val="-9"/>
        </w:rPr>
        <w:t>先生说：“此前，史陶比尔的伺服电机，</w:t>
      </w:r>
      <w:r>
        <w:rPr>
          <w:spacing w:val="15"/>
        </w:rPr>
        <w:t xml:space="preserve"> </w:t>
      </w:r>
      <w:r>
        <w:rPr>
          <w:spacing w:val="-4"/>
        </w:rPr>
        <w:t>我们用一个完整的夹层定子铁芯到其中的绕组的独立</w:t>
      </w:r>
      <w:r>
        <w:rPr>
          <w:spacing w:val="1"/>
        </w:rPr>
        <w:t xml:space="preserve"> </w:t>
      </w:r>
      <w:r>
        <w:rPr>
          <w:spacing w:val="-15"/>
        </w:rPr>
        <w:t>外壳，”。然而，“在</w:t>
      </w:r>
      <w:r>
        <w:rPr>
          <w:rFonts w:ascii="SimSun" w:hAnsi="SimSun" w:eastAsia="SimSun" w:cs="SimSun"/>
          <w:spacing w:val="-15"/>
        </w:rPr>
        <w:t>EZ </w:t>
      </w:r>
      <w:r>
        <w:rPr>
          <w:spacing w:val="-15"/>
        </w:rPr>
        <w:t>系列电机的情况下，使用</w:t>
      </w:r>
      <w:r>
        <w:rPr>
          <w:spacing w:val="-16"/>
        </w:rPr>
        <w:t>了齿</w:t>
      </w:r>
      <w:r>
        <w:rPr/>
        <w:t xml:space="preserve"> </w:t>
      </w:r>
      <w:r>
        <w:rPr>
          <w:spacing w:val="-3"/>
        </w:rPr>
        <w:t>状绕组，其中绕组为多层绕组</w:t>
      </w:r>
      <w:r>
        <w:rPr>
          <w:spacing w:val="-3"/>
        </w:rPr>
        <w:t xml:space="preserve"> </w:t>
      </w:r>
      <w:r>
        <w:rPr>
          <w:rFonts w:ascii="SimSun" w:hAnsi="SimSun" w:eastAsia="SimSun" w:cs="SimSun"/>
          <w:spacing w:val="-3"/>
        </w:rPr>
        <w:t>(orthocyclic</w:t>
      </w:r>
      <w:r>
        <w:rPr>
          <w:spacing w:val="-3"/>
        </w:rPr>
        <w:t>线</w:t>
      </w:r>
      <w:r>
        <w:rPr>
          <w:spacing w:val="-4"/>
        </w:rPr>
        <w:t>圈)来</w:t>
      </w:r>
      <w:r>
        <w:rPr/>
        <w:t xml:space="preserve"> </w:t>
      </w:r>
      <w:r>
        <w:rPr>
          <w:spacing w:val="-4"/>
        </w:rPr>
        <w:t>生产。这确保了非常高的铜填充因子。“此外，定子</w:t>
      </w:r>
      <w:r>
        <w:rPr>
          <w:spacing w:val="1"/>
        </w:rPr>
        <w:t xml:space="preserve"> </w:t>
      </w:r>
      <w:r>
        <w:rPr>
          <w:spacing w:val="-4"/>
        </w:rPr>
        <w:t>板不再焊接或铆接，而是粘合在一起时直接冲压。这</w:t>
      </w:r>
      <w:r>
        <w:rPr>
          <w:spacing w:val="3"/>
        </w:rPr>
        <w:t xml:space="preserve"> </w:t>
      </w:r>
      <w:r>
        <w:rPr>
          <w:spacing w:val="-4"/>
        </w:rPr>
        <w:t>意味着该板紧密地结合在一起，相比冲孔或铆接，这</w:t>
      </w:r>
      <w:r>
        <w:rPr>
          <w:spacing w:val="3"/>
        </w:rPr>
        <w:t xml:space="preserve"> </w:t>
      </w:r>
      <w:r>
        <w:rPr>
          <w:spacing w:val="-4"/>
        </w:rPr>
        <w:t>种制造方法确保更高的稳定性，从而减少振动，减少</w:t>
      </w:r>
      <w:r>
        <w:rPr>
          <w:spacing w:val="2"/>
        </w:rPr>
        <w:t xml:space="preserve"> </w:t>
      </w:r>
      <w:r>
        <w:rPr>
          <w:spacing w:val="-4"/>
        </w:rPr>
        <w:t>制动转矩，和无铆钉或焊接接缝的光滑表面，这</w:t>
      </w:r>
      <w:r>
        <w:rPr>
          <w:spacing w:val="-5"/>
        </w:rPr>
        <w:t>反过</w:t>
      </w:r>
      <w:r>
        <w:rPr/>
        <w:t xml:space="preserve"> </w:t>
      </w:r>
      <w:r>
        <w:rPr>
          <w:spacing w:val="-4"/>
        </w:rPr>
        <w:t>来又可以防止涡流。也意味着夹层定子铁芯功率损失</w:t>
      </w:r>
      <w:r>
        <w:rPr>
          <w:spacing w:val="2"/>
        </w:rPr>
        <w:t xml:space="preserve"> </w:t>
      </w:r>
      <w:r>
        <w:rPr>
          <w:spacing w:val="4"/>
        </w:rPr>
        <w:t>较少在和更高的功率密度。</w:t>
      </w:r>
      <w:r>
        <w:rPr>
          <w:rFonts w:ascii="SimSun" w:hAnsi="SimSun" w:eastAsia="SimSun" w:cs="SimSun"/>
        </w:rPr>
        <w:t>Heinz</w:t>
      </w:r>
      <w:r>
        <w:rPr>
          <w:rFonts w:ascii="SimSun" w:hAnsi="SimSun" w:eastAsia="SimSun" w:cs="SimSun"/>
          <w:spacing w:val="47"/>
        </w:rPr>
        <w:t xml:space="preserve"> </w:t>
      </w:r>
      <w:r>
        <w:rPr>
          <w:rFonts w:ascii="SimSun" w:hAnsi="SimSun" w:eastAsia="SimSun" w:cs="SimSun"/>
        </w:rPr>
        <w:t>B</w:t>
      </w:r>
      <w:r>
        <w:rPr>
          <w:rFonts w:ascii="SimSun" w:hAnsi="SimSun" w:eastAsia="SimSun" w:cs="SimSun"/>
          <w:spacing w:val="4"/>
        </w:rPr>
        <w:t>ä</w:t>
      </w:r>
      <w:r>
        <w:rPr>
          <w:rFonts w:ascii="SimSun" w:hAnsi="SimSun" w:eastAsia="SimSun" w:cs="SimSun"/>
        </w:rPr>
        <w:t>zner</w:t>
      </w:r>
      <w:r>
        <w:rPr>
          <w:spacing w:val="4"/>
        </w:rPr>
        <w:t>先生提到</w:t>
      </w:r>
      <w:r>
        <w:rPr/>
        <w:t xml:space="preserve"> </w:t>
      </w:r>
      <w:r>
        <w:rPr/>
        <w:t>的另一个亮点是“塑料封装绕组”,这确保了甚至更</w:t>
      </w:r>
      <w:r>
        <w:rPr>
          <w:spacing w:val="11"/>
        </w:rPr>
        <w:t xml:space="preserve"> </w:t>
      </w:r>
      <w:r>
        <w:rPr>
          <w:spacing w:val="-4"/>
        </w:rPr>
        <w:t>好的散热。较高的铜填充因子，定子板绕组以及其他</w:t>
      </w:r>
      <w:r>
        <w:rPr/>
        <w:t xml:space="preserve"> </w:t>
      </w:r>
      <w:r>
        <w:rPr>
          <w:spacing w:val="-4"/>
        </w:rPr>
        <w:t>措施，如使用高能钕铁硼磁体的生产和封装后续</w:t>
      </w:r>
      <w:r>
        <w:rPr>
          <w:spacing w:val="-5"/>
        </w:rPr>
        <w:t>的新</w:t>
      </w:r>
      <w:r>
        <w:rPr/>
        <w:t xml:space="preserve"> </w:t>
      </w:r>
      <w:r>
        <w:rPr>
          <w:spacing w:val="13"/>
        </w:rPr>
        <w:t>的专利技术，允许电机体积将减少约50%,具有相</w:t>
      </w:r>
      <w:r>
        <w:rPr>
          <w:spacing w:val="15"/>
        </w:rPr>
        <w:t xml:space="preserve"> </w:t>
      </w:r>
      <w:r>
        <w:rPr>
          <w:spacing w:val="-4"/>
        </w:rPr>
        <w:t>比与以前制造的伺服电机的相同扭矩。</w:t>
      </w:r>
      <w:r>
        <w:rPr>
          <w:rFonts w:ascii="SimSun" w:hAnsi="SimSun" w:eastAsia="SimSun" w:cs="SimSun"/>
          <w:spacing w:val="-4"/>
        </w:rPr>
        <w:t>Heinz Bäzner</w:t>
      </w:r>
    </w:p>
    <w:p>
      <w:pPr>
        <w:spacing w:line="259" w:lineRule="auto"/>
        <w:sectPr>
          <w:type w:val="continuous"/>
          <w:pgSz w:w="11900" w:h="15640"/>
          <w:pgMar w:top="769" w:right="550" w:bottom="0" w:left="560" w:header="0" w:footer="0" w:gutter="0"/>
          <w:cols w:equalWidth="0" w:num="2">
            <w:col w:w="5330" w:space="100"/>
            <w:col w:w="5360" w:space="0"/>
          </w:cols>
        </w:sectPr>
        <w:rPr>
          <w:rFonts w:ascii="SimSun" w:hAnsi="SimSun" w:eastAsia="SimSun" w:cs="SimSun"/>
        </w:rPr>
      </w:pPr>
    </w:p>
    <w:p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4444959</wp:posOffset>
            </wp:positionH>
            <wp:positionV relativeFrom="paragraph">
              <wp:posOffset>-8532840</wp:posOffset>
            </wp:positionV>
            <wp:extent cx="6350" cy="45088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45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7799"/>
        <w:spacing w:before="72" w:line="184" w:lineRule="auto"/>
        <w:rPr>
          <w:rFonts w:ascii="SimSun" w:hAnsi="SimSun" w:eastAsia="SimSun" w:cs="SimSun"/>
          <w:sz w:val="22"/>
          <w:szCs w:val="22"/>
        </w:rPr>
      </w:pPr>
      <w:r>
        <w:rPr>
          <w:sz w:val="16"/>
          <w:szCs w:val="16"/>
          <w:color w:val="D65E33"/>
          <w:spacing w:val="-9"/>
        </w:rPr>
        <w:t>第03期</w:t>
      </w:r>
      <w:r>
        <w:rPr>
          <w:sz w:val="16"/>
          <w:szCs w:val="16"/>
          <w:color w:val="D65E33"/>
          <w:spacing w:val="-9"/>
        </w:rPr>
        <w:t xml:space="preserve"> </w:t>
      </w:r>
      <w:r>
        <w:rPr>
          <w:sz w:val="16"/>
          <w:szCs w:val="16"/>
          <w:color w:val="D65E33"/>
          <w:spacing w:val="-9"/>
        </w:rPr>
        <w:t>数控机床市场</w:t>
      </w:r>
      <w:r>
        <w:rPr>
          <w:sz w:val="16"/>
          <w:szCs w:val="16"/>
          <w:color w:val="D65E33"/>
          <w:spacing w:val="24"/>
        </w:rPr>
        <w:t xml:space="preserve">  </w:t>
      </w:r>
      <w:r>
        <w:rPr>
          <w:rFonts w:ascii="SimSun" w:hAnsi="SimSun" w:eastAsia="SimSun" w:cs="SimSun"/>
          <w:sz w:val="22"/>
          <w:szCs w:val="22"/>
          <w:b/>
          <w:bCs/>
          <w:spacing w:val="-9"/>
        </w:rPr>
        <w:t>·65</w:t>
      </w:r>
      <w:r>
        <w:rPr>
          <w:rFonts w:ascii="SimSun" w:hAnsi="SimSun" w:eastAsia="SimSun" w:cs="SimSun"/>
          <w:sz w:val="22"/>
          <w:szCs w:val="22"/>
          <w:spacing w:val="-33"/>
        </w:rPr>
        <w:t xml:space="preserve"> </w:t>
      </w:r>
      <w:r>
        <w:rPr>
          <w:rFonts w:ascii="SimSun" w:hAnsi="SimSun" w:eastAsia="SimSun" w:cs="SimSun"/>
          <w:sz w:val="22"/>
          <w:szCs w:val="22"/>
          <w:b/>
          <w:bCs/>
          <w:spacing w:val="-9"/>
        </w:rPr>
        <w:t>·</w:t>
      </w:r>
    </w:p>
    <w:p>
      <w:pPr>
        <w:spacing w:line="184" w:lineRule="auto"/>
        <w:sectPr>
          <w:type w:val="continuous"/>
          <w:pgSz w:w="11900" w:h="15640"/>
          <w:pgMar w:top="769" w:right="550" w:bottom="0" w:left="560" w:header="0" w:footer="0" w:gutter="0"/>
          <w:cols w:equalWidth="0" w:num="1">
            <w:col w:w="10790" w:space="0"/>
          </w:cols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28"/>
        <w:rPr/>
      </w:pPr>
      <w:r/>
    </w:p>
    <w:tbl>
      <w:tblPr>
        <w:tblStyle w:val="TableNormal"/>
        <w:tblW w:w="2597" w:type="dxa"/>
        <w:tblInd w:w="3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4"/>
        <w:gridCol w:w="2153"/>
      </w:tblGrid>
      <w:tr>
        <w:trPr>
          <w:trHeight w:val="719" w:hRule="atLeast"/>
        </w:trPr>
        <w:tc>
          <w:tcPr>
            <w:tcW w:w="444" w:type="dxa"/>
            <w:vAlign w:val="top"/>
            <w:tcBorders>
              <w:top w:val="single" w:color="000000" w:sz="4" w:space="0"/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7"/>
              <w:spacing w:before="168" w:line="222" w:lineRule="auto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b/>
                <w:bCs/>
                <w:spacing w:val="20"/>
              </w:rPr>
              <w:t>技术前沿</w:t>
            </w:r>
          </w:p>
          <w:p>
            <w:pPr>
              <w:ind w:left="13"/>
              <w:spacing w:before="3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4F6772"/>
                <w:spacing w:val="-9"/>
                <w:w w:val="95"/>
              </w:rPr>
              <w:t>ORWARD TECHNOLOGY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before="228"/>
        <w:rPr/>
      </w:pPr>
      <w:r/>
    </w:p>
    <w:p>
      <w:pPr>
        <w:sectPr>
          <w:headerReference w:type="default" r:id="rId5"/>
          <w:pgSz w:w="11900" w:h="15640"/>
          <w:pgMar w:top="400" w:right="1169" w:bottom="0" w:left="1390" w:header="0" w:footer="0" w:gutter="0"/>
          <w:cols w:equalWidth="0" w:num="1">
            <w:col w:w="9341" w:space="0"/>
          </w:cols>
        </w:sectPr>
        <w:rPr/>
      </w:pPr>
    </w:p>
    <w:p>
      <w:pPr>
        <w:pStyle w:val="BodyText"/>
        <w:ind w:left="49" w:right="202"/>
        <w:spacing w:before="37" w:line="288" w:lineRule="auto"/>
        <w:jc w:val="both"/>
        <w:rPr>
          <w:sz w:val="18"/>
          <w:szCs w:val="18"/>
        </w:rPr>
      </w:pPr>
      <w:r>
        <w:rPr>
          <w:sz w:val="18"/>
          <w:szCs w:val="18"/>
          <w:spacing w:val="25"/>
        </w:rPr>
        <w:t>先生强调：这些电机达到91至95%的高效率，</w:t>
      </w:r>
      <w:r>
        <w:rPr>
          <w:sz w:val="18"/>
          <w:szCs w:val="18"/>
          <w:spacing w:val="24"/>
        </w:rPr>
        <w:t>因此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4"/>
        </w:rPr>
        <w:t>优于</w:t>
      </w:r>
      <w:r>
        <w:rPr>
          <w:rFonts w:ascii="SimSun" w:hAnsi="SimSun" w:eastAsia="SimSun" w:cs="SimSun"/>
          <w:sz w:val="18"/>
          <w:szCs w:val="18"/>
        </w:rPr>
        <w:t>IE</w:t>
      </w:r>
      <w:r>
        <w:rPr>
          <w:rFonts w:ascii="SimSun" w:hAnsi="SimSun" w:eastAsia="SimSun" w:cs="SimSun"/>
          <w:sz w:val="18"/>
          <w:szCs w:val="18"/>
          <w:spacing w:val="14"/>
        </w:rPr>
        <w:t>4 </w:t>
      </w:r>
      <w:r>
        <w:rPr>
          <w:sz w:val="18"/>
          <w:szCs w:val="18"/>
          <w:spacing w:val="14"/>
        </w:rPr>
        <w:t>的要求。因为体积较小，电机重量也降低了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4"/>
        </w:rPr>
        <w:t>一半。新计算的转子设计及优化的转定子间隙也考虑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11"/>
        </w:rPr>
        <w:t>到减少的转动惯量，从而提高了电机的动态</w:t>
      </w:r>
      <w:r>
        <w:rPr>
          <w:sz w:val="18"/>
          <w:szCs w:val="18"/>
          <w:spacing w:val="10"/>
        </w:rPr>
        <w:t>响应。</w:t>
      </w:r>
    </w:p>
    <w:p>
      <w:pPr>
        <w:pStyle w:val="BodyText"/>
        <w:ind w:left="503"/>
        <w:spacing w:before="251" w:line="220" w:lineRule="auto"/>
        <w:rPr>
          <w:sz w:val="23"/>
          <w:szCs w:val="23"/>
        </w:rPr>
      </w:pPr>
      <w:r>
        <w:rPr>
          <w:sz w:val="23"/>
          <w:szCs w:val="23"/>
          <w:b/>
          <w:bCs/>
          <w:color w:val="9F2A00"/>
          <w:spacing w:val="19"/>
        </w:rPr>
        <w:t>紧凑型电机需要紧凑的元件</w:t>
      </w:r>
    </w:p>
    <w:p>
      <w:pPr>
        <w:pStyle w:val="BodyText"/>
        <w:ind w:left="2459" w:firstLine="389"/>
        <w:spacing w:before="208" w:line="284" w:lineRule="auto"/>
        <w:rPr>
          <w:sz w:val="18"/>
          <w:szCs w:val="18"/>
        </w:rPr>
      </w:pPr>
      <w:r>
        <w:pict>
          <v:shape id="_x0000_s2" style="position:absolute;margin-left:39.1246pt;margin-top:127.233pt;mso-position-vertical-relative:text;mso-position-horizontal-relative:text;width:50.65pt;height:12.7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b/>
                      <w:bCs/>
                      <w:spacing w:val="-5"/>
                    </w:rPr>
                    <w:t>图2电机截面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114254</wp:posOffset>
            </wp:positionH>
            <wp:positionV relativeFrom="paragraph">
              <wp:posOffset>210854</wp:posOffset>
            </wp:positionV>
            <wp:extent cx="1295410" cy="139059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5410" cy="139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18"/>
          <w:szCs w:val="18"/>
          <w:spacing w:val="-2"/>
        </w:rPr>
        <w:t>Heinz              Bäzner</w:t>
      </w:r>
      <w:r>
        <w:rPr>
          <w:rFonts w:ascii="Arial" w:hAnsi="Arial" w:eastAsia="Arial" w:cs="Arial"/>
          <w:sz w:val="18"/>
          <w:szCs w:val="18"/>
          <w:spacing w:val="4"/>
        </w:rPr>
        <w:t xml:space="preserve">    </w:t>
      </w:r>
      <w:r>
        <w:rPr>
          <w:sz w:val="18"/>
          <w:szCs w:val="18"/>
          <w:spacing w:val="7"/>
        </w:rPr>
        <w:t>说：“电机极其紧凑的设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26"/>
        </w:rPr>
        <w:t>计，我们不得不解决的</w:t>
      </w:r>
      <w:r>
        <w:rPr>
          <w:sz w:val="18"/>
          <w:szCs w:val="18"/>
          <w:spacing w:val="1"/>
        </w:rPr>
        <w:t xml:space="preserve">   </w:t>
      </w:r>
      <w:r>
        <w:rPr>
          <w:sz w:val="18"/>
          <w:szCs w:val="18"/>
          <w:spacing w:val="8"/>
        </w:rPr>
        <w:t>设计问题，”。“举例来</w:t>
      </w:r>
      <w:r>
        <w:rPr>
          <w:sz w:val="18"/>
          <w:szCs w:val="18"/>
          <w:spacing w:val="2"/>
        </w:rPr>
        <w:t xml:space="preserve">   </w:t>
      </w:r>
      <w:r>
        <w:rPr>
          <w:sz w:val="18"/>
          <w:szCs w:val="18"/>
          <w:spacing w:val="25"/>
        </w:rPr>
        <w:t>说，转子轴承深入绕组</w:t>
      </w:r>
      <w:r>
        <w:rPr>
          <w:sz w:val="18"/>
          <w:szCs w:val="18"/>
          <w:spacing w:val="2"/>
        </w:rPr>
        <w:t xml:space="preserve">   </w:t>
      </w:r>
      <w:r>
        <w:rPr>
          <w:sz w:val="18"/>
          <w:szCs w:val="18"/>
          <w:spacing w:val="30"/>
        </w:rPr>
        <w:t>尾端(图2电机截面)。”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8"/>
        </w:rPr>
        <w:t>为此我们需要</w:t>
      </w:r>
      <w:r>
        <w:rPr>
          <w:sz w:val="18"/>
          <w:szCs w:val="18"/>
          <w:spacing w:val="-46"/>
        </w:rPr>
        <w:t xml:space="preserve"> </w:t>
      </w:r>
      <w:r>
        <w:rPr>
          <w:sz w:val="18"/>
          <w:szCs w:val="18"/>
          <w:spacing w:val="18"/>
        </w:rPr>
        <w:t>一</w:t>
      </w:r>
      <w:r>
        <w:rPr>
          <w:sz w:val="18"/>
          <w:szCs w:val="18"/>
          <w:spacing w:val="-52"/>
        </w:rPr>
        <w:t xml:space="preserve"> </w:t>
      </w:r>
      <w:r>
        <w:rPr>
          <w:sz w:val="18"/>
          <w:szCs w:val="18"/>
          <w:spacing w:val="18"/>
        </w:rPr>
        <w:t>个非常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27"/>
        </w:rPr>
        <w:t>小的编码器安装在凸轮</w:t>
      </w:r>
      <w:r>
        <w:rPr>
          <w:sz w:val="18"/>
          <w:szCs w:val="18"/>
          <w:spacing w:val="1"/>
        </w:rPr>
        <w:t xml:space="preserve">   </w:t>
      </w:r>
      <w:r>
        <w:rPr>
          <w:sz w:val="18"/>
          <w:szCs w:val="18"/>
          <w:spacing w:val="19"/>
        </w:rPr>
        <w:t>轴上。以前</w:t>
      </w:r>
      <w:r>
        <w:rPr>
          <w:rFonts w:ascii="SimSun" w:hAnsi="SimSun" w:eastAsia="SimSun" w:cs="SimSun"/>
          <w:sz w:val="18"/>
          <w:szCs w:val="18"/>
        </w:rPr>
        <w:t>ST</w:t>
      </w:r>
      <w:r>
        <w:rPr>
          <w:rFonts w:ascii="SimSun" w:hAnsi="SimSun" w:eastAsia="SimSun" w:cs="SimSun"/>
          <w:sz w:val="18"/>
          <w:szCs w:val="18"/>
          <w:spacing w:val="19"/>
        </w:rPr>
        <w:t>Ö</w:t>
      </w:r>
      <w:r>
        <w:rPr>
          <w:rFonts w:ascii="SimSun" w:hAnsi="SimSun" w:eastAsia="SimSun" w:cs="SimSun"/>
          <w:sz w:val="18"/>
          <w:szCs w:val="18"/>
        </w:rPr>
        <w:t>BER</w:t>
      </w:r>
      <w:r>
        <w:rPr>
          <w:rFonts w:ascii="SimSun" w:hAnsi="SimSun" w:eastAsia="SimSun" w:cs="SimSun"/>
          <w:sz w:val="18"/>
          <w:szCs w:val="18"/>
          <w:spacing w:val="6"/>
        </w:rPr>
        <w:t xml:space="preserve">   </w:t>
      </w:r>
      <w:r>
        <w:rPr>
          <w:sz w:val="18"/>
          <w:szCs w:val="18"/>
          <w:spacing w:val="19"/>
        </w:rPr>
        <w:t>伺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28"/>
        </w:rPr>
        <w:t>服电机安装的机械传动</w:t>
      </w:r>
    </w:p>
    <w:p>
      <w:pPr>
        <w:pStyle w:val="BodyText"/>
        <w:ind w:left="49" w:right="140"/>
        <w:spacing w:before="32" w:line="289" w:lineRule="auto"/>
        <w:jc w:val="both"/>
        <w:rPr>
          <w:sz w:val="18"/>
          <w:szCs w:val="1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1193775</wp:posOffset>
            </wp:positionH>
            <wp:positionV relativeFrom="paragraph">
              <wp:posOffset>2155289</wp:posOffset>
            </wp:positionV>
            <wp:extent cx="1739883" cy="221609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9883" cy="221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spacing w:val="17"/>
        </w:rPr>
        <w:t>的多圈式旋转编码器，由于其尺寸因素已不再适</w:t>
      </w:r>
      <w:r>
        <w:rPr>
          <w:sz w:val="18"/>
          <w:szCs w:val="18"/>
          <w:spacing w:val="16"/>
        </w:rPr>
        <w:t>合。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Heinz</w:t>
      </w:r>
      <w:r>
        <w:rPr>
          <w:rFonts w:ascii="Times New Roman" w:hAnsi="Times New Roman" w:eastAsia="Times New Roman" w:cs="Times New Roman"/>
          <w:sz w:val="18"/>
          <w:szCs w:val="18"/>
          <w:spacing w:val="6"/>
        </w:rPr>
        <w:t xml:space="preserve">     </w:t>
      </w:r>
      <w:r>
        <w:rPr>
          <w:rFonts w:ascii="Times New Roman" w:hAnsi="Times New Roman" w:eastAsia="Times New Roman" w:cs="Times New Roman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z w:val="18"/>
          <w:szCs w:val="18"/>
          <w:spacing w:val="6"/>
        </w:rPr>
        <w:t>ä</w:t>
      </w:r>
      <w:r>
        <w:rPr>
          <w:rFonts w:ascii="Times New Roman" w:hAnsi="Times New Roman" w:eastAsia="Times New Roman" w:cs="Times New Roman"/>
          <w:sz w:val="18"/>
          <w:szCs w:val="18"/>
        </w:rPr>
        <w:t>zner</w:t>
      </w:r>
      <w:r>
        <w:rPr>
          <w:rFonts w:ascii="Times New Roman" w:hAnsi="Times New Roman" w:eastAsia="Times New Roman" w:cs="Times New Roman"/>
          <w:sz w:val="18"/>
          <w:szCs w:val="18"/>
          <w:spacing w:val="6"/>
        </w:rPr>
        <w:t xml:space="preserve">  </w:t>
      </w:r>
      <w:r>
        <w:rPr>
          <w:sz w:val="18"/>
          <w:szCs w:val="18"/>
          <w:spacing w:val="6"/>
        </w:rPr>
        <w:t>继续说，“因此，我们要求海德汉，本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13"/>
        </w:rPr>
        <w:t>着我们有着多年的成功合作关系，咨询他们是否有一</w:t>
      </w:r>
      <w:r>
        <w:rPr>
          <w:sz w:val="18"/>
          <w:szCs w:val="18"/>
          <w:spacing w:val="4"/>
        </w:rPr>
        <w:t xml:space="preserve">  </w:t>
      </w:r>
      <w:r>
        <w:rPr>
          <w:sz w:val="18"/>
          <w:szCs w:val="18"/>
          <w:spacing w:val="14"/>
        </w:rPr>
        <w:t>款旋转编码器可以放入这个空间，并能满足我们的高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4"/>
        </w:rPr>
        <w:t>要求。最后，经过集中的测试，情况变得清楚了，新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6"/>
        </w:rPr>
        <w:t>开发的感应式旋转编码器</w:t>
      </w:r>
      <w:r>
        <w:rPr>
          <w:sz w:val="18"/>
          <w:szCs w:val="18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EBI</w:t>
      </w:r>
      <w:r>
        <w:rPr>
          <w:rFonts w:ascii="Times New Roman" w:hAnsi="Times New Roman" w:eastAsia="Times New Roman" w:cs="Times New Roman"/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26"/>
        </w:rPr>
        <w:t>的1135是我们的</w:t>
      </w:r>
      <w:r>
        <w:rPr>
          <w:sz w:val="18"/>
          <w:szCs w:val="18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EZ   </w:t>
      </w:r>
      <w:r>
        <w:rPr>
          <w:sz w:val="18"/>
          <w:szCs w:val="18"/>
          <w:spacing w:val="17"/>
        </w:rPr>
        <w:t>系列伺服电机的最佳解决方案。"</w:t>
      </w:r>
      <w:r>
        <w:rPr>
          <w:rFonts w:ascii="Times New Roman" w:hAnsi="Times New Roman" w:eastAsia="Times New Roman" w:cs="Times New Roman"/>
          <w:sz w:val="18"/>
          <w:szCs w:val="18"/>
          <w:spacing w:val="17"/>
        </w:rPr>
        <w:t>“</w:t>
      </w:r>
      <w:r>
        <w:rPr>
          <w:rFonts w:ascii="Times New Roman" w:hAnsi="Times New Roman" w:eastAsia="Times New Roman" w:cs="Times New Roman"/>
          <w:sz w:val="18"/>
          <w:szCs w:val="18"/>
        </w:rPr>
        <w:t>EBI</w:t>
      </w:r>
      <w:r>
        <w:rPr>
          <w:rFonts w:ascii="Times New Roman" w:hAnsi="Times New Roman" w:eastAsia="Times New Roman" w:cs="Times New Roman"/>
          <w:sz w:val="18"/>
          <w:szCs w:val="18"/>
          <w:spacing w:val="17"/>
        </w:rPr>
        <w:t>1135</w:t>
      </w:r>
      <w:r>
        <w:rPr>
          <w:rFonts w:ascii="Times New Roman" w:hAnsi="Times New Roman" w:eastAsia="Times New Roman" w:cs="Times New Roman"/>
          <w:sz w:val="18"/>
          <w:szCs w:val="18"/>
          <w:spacing w:val="4"/>
        </w:rPr>
        <w:t xml:space="preserve">    </w:t>
      </w:r>
      <w:r>
        <w:rPr>
          <w:sz w:val="18"/>
          <w:szCs w:val="18"/>
          <w:spacing w:val="17"/>
        </w:rPr>
        <w:t>编码器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4"/>
        </w:rPr>
        <w:t>是海德汉公司的第一代感应式多圈绝对值旋转编码器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14"/>
        </w:rPr>
        <w:t>带缓冲电池的方式，”海德汉公司的市场营销和产品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3"/>
        </w:rPr>
        <w:t>管理</w:t>
      </w:r>
      <w:r>
        <w:rPr>
          <w:rFonts w:ascii="Arial" w:hAnsi="Arial" w:eastAsia="Arial" w:cs="Arial"/>
          <w:sz w:val="18"/>
          <w:szCs w:val="18"/>
        </w:rPr>
        <w:t>Andr</w:t>
      </w:r>
      <w:r>
        <w:rPr>
          <w:rFonts w:ascii="Arial" w:hAnsi="Arial" w:eastAsia="Arial" w:cs="Arial"/>
          <w:sz w:val="18"/>
          <w:szCs w:val="18"/>
          <w:spacing w:val="13"/>
        </w:rPr>
        <w:t>é</w:t>
      </w:r>
      <w:r>
        <w:rPr>
          <w:rFonts w:ascii="Arial" w:hAnsi="Arial" w:eastAsia="Arial" w:cs="Arial"/>
          <w:sz w:val="18"/>
          <w:szCs w:val="18"/>
          <w:spacing w:val="3"/>
        </w:rPr>
        <w:t xml:space="preserve">     </w:t>
      </w:r>
      <w:r>
        <w:rPr>
          <w:rFonts w:ascii="Arial" w:hAnsi="Arial" w:eastAsia="Arial" w:cs="Arial"/>
          <w:sz w:val="18"/>
          <w:szCs w:val="18"/>
        </w:rPr>
        <w:t>Schramm</w:t>
      </w:r>
      <w:r>
        <w:rPr>
          <w:rFonts w:ascii="Arial" w:hAnsi="Arial" w:eastAsia="Arial" w:cs="Arial"/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13"/>
        </w:rPr>
        <w:t>博士解释说“因此，与其他机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4"/>
        </w:rPr>
        <w:t>械传动的多圈式旋转编码器相比，尽管其体积小，这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4"/>
        </w:rPr>
        <w:t>种缓冲电池式的编码器，我们仍然可以实现同等的高</w:t>
      </w:r>
    </w:p>
    <w:p>
      <w:pPr>
        <w:pStyle w:val="BodyText"/>
        <w:ind w:left="49" w:right="2951"/>
        <w:spacing w:before="32" w:line="284" w:lineRule="auto"/>
        <w:jc w:val="both"/>
        <w:rPr>
          <w:sz w:val="18"/>
          <w:szCs w:val="18"/>
        </w:rPr>
      </w:pPr>
      <w:r>
        <w:pict>
          <v:shape id="_x0000_s4" style="position:absolute;margin-left:140.997pt;margin-top:171.607pt;mso-position-vertical-relative:text;mso-position-horizontal-relative:text;width:36.95pt;height:12.8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2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2"/>
                    </w:rPr>
                    <w:t>图</w:t>
                  </w:r>
                  <w:r>
                    <w:rPr>
                      <w:sz w:val="18"/>
                      <w:szCs w:val="18"/>
                      <w:spacing w:val="-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AES</w:t>
                  </w:r>
                </w:p>
              </w:txbxContent>
            </v:textbox>
          </v:shape>
        </w:pict>
      </w:r>
      <w:r>
        <w:rPr>
          <w:sz w:val="18"/>
          <w:szCs w:val="18"/>
          <w:spacing w:val="29"/>
        </w:rPr>
        <w:t>层次控制和精度</w:t>
      </w:r>
      <w:r>
        <w:rPr>
          <w:sz w:val="18"/>
          <w:szCs w:val="18"/>
          <w:spacing w:val="-44"/>
        </w:rPr>
        <w:t xml:space="preserve"> </w:t>
      </w:r>
      <w:r>
        <w:rPr>
          <w:sz w:val="18"/>
          <w:szCs w:val="18"/>
          <w:spacing w:val="29"/>
        </w:rPr>
        <w:t>。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8"/>
        </w:rPr>
        <w:t>这意味着高层次的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7"/>
        </w:rPr>
        <w:t>控制性能也可以实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5"/>
        </w:rPr>
        <w:t>现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5"/>
        </w:rPr>
        <w:t>。</w:t>
      </w:r>
      <w:r>
        <w:rPr>
          <w:rFonts w:ascii="Arial" w:hAnsi="Arial" w:eastAsia="Arial" w:cs="Arial"/>
          <w:sz w:val="18"/>
          <w:szCs w:val="18"/>
          <w:spacing w:val="-5"/>
        </w:rPr>
        <w:t>Heinz</w:t>
      </w:r>
      <w:r>
        <w:rPr>
          <w:rFonts w:ascii="Arial" w:hAnsi="Arial" w:eastAsia="Arial" w:cs="Arial"/>
          <w:sz w:val="18"/>
          <w:szCs w:val="18"/>
          <w:spacing w:val="3"/>
        </w:rPr>
        <w:t xml:space="preserve">     </w:t>
      </w:r>
      <w:r>
        <w:rPr>
          <w:rFonts w:ascii="Arial" w:hAnsi="Arial" w:eastAsia="Arial" w:cs="Arial"/>
          <w:sz w:val="18"/>
          <w:szCs w:val="18"/>
          <w:spacing w:val="-5"/>
        </w:rPr>
        <w:t>Bäzner</w:t>
      </w:r>
      <w:r>
        <w:rPr>
          <w:rFonts w:ascii="Arial" w:hAnsi="Arial" w:eastAsia="Arial" w:cs="Arial"/>
          <w:sz w:val="18"/>
          <w:szCs w:val="18"/>
        </w:rPr>
        <w:t xml:space="preserve">  </w:t>
      </w:r>
      <w:r>
        <w:rPr>
          <w:sz w:val="18"/>
          <w:szCs w:val="18"/>
          <w:spacing w:val="27"/>
        </w:rPr>
        <w:t>笑着补充说：“只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4"/>
        </w:rPr>
        <w:t>是有点可惜，”在我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7"/>
        </w:rPr>
        <w:t>们没有新编码器来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7"/>
        </w:rPr>
        <w:t>之前，我们已经完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27"/>
        </w:rPr>
        <w:t>成了电机设计。否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7"/>
        </w:rPr>
        <w:t>则，我们可能可以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17"/>
        </w:rPr>
        <w:t>设计出另</w:t>
      </w:r>
      <w:r>
        <w:rPr>
          <w:sz w:val="18"/>
          <w:szCs w:val="18"/>
          <w:spacing w:val="-42"/>
        </w:rPr>
        <w:t xml:space="preserve"> </w:t>
      </w:r>
      <w:r>
        <w:rPr>
          <w:sz w:val="18"/>
          <w:szCs w:val="18"/>
          <w:spacing w:val="17"/>
        </w:rPr>
        <w:t>一</w:t>
      </w:r>
      <w:r>
        <w:rPr>
          <w:sz w:val="18"/>
          <w:szCs w:val="18"/>
          <w:spacing w:val="-50"/>
        </w:rPr>
        <w:t xml:space="preserve"> </w:t>
      </w:r>
      <w:r>
        <w:rPr>
          <w:sz w:val="18"/>
          <w:szCs w:val="18"/>
          <w:spacing w:val="17"/>
        </w:rPr>
        <w:t>个短的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4"/>
        </w:rPr>
        <w:t>10毫米电机。这种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5"/>
        </w:rPr>
        <w:t>感应式编码器的圈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70"/>
        <w:spacing w:before="61" w:line="282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数通过编码器内部计数器来计数并通过缓冲电池保持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4"/>
        </w:rPr>
        <w:t>计数记忆。这意味着即使是电源故障，伺服电机的当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14"/>
        </w:rPr>
        <w:t>前位置总是可以被读出。缓冲电池必须安装</w:t>
      </w:r>
      <w:r>
        <w:rPr>
          <w:sz w:val="18"/>
          <w:szCs w:val="18"/>
          <w:spacing w:val="13"/>
        </w:rPr>
        <w:t>在外部并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3"/>
        </w:rPr>
        <w:t>与所有编码器连接，这是因为编码器在电机中温度过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5"/>
        </w:rPr>
        <w:t>高</w:t>
      </w:r>
      <w:r>
        <w:rPr>
          <w:sz w:val="18"/>
          <w:szCs w:val="18"/>
          <w:spacing w:val="-18"/>
        </w:rPr>
        <w:t xml:space="preserve"> </w:t>
      </w:r>
      <w:r>
        <w:rPr>
          <w:sz w:val="18"/>
          <w:szCs w:val="18"/>
          <w:spacing w:val="15"/>
        </w:rPr>
        <w:t>。</w:t>
      </w:r>
      <w:r>
        <w:rPr>
          <w:rFonts w:ascii="SimSun" w:hAnsi="SimSun" w:eastAsia="SimSun" w:cs="SimSun"/>
          <w:sz w:val="18"/>
          <w:szCs w:val="18"/>
        </w:rPr>
        <w:t>STOBER</w:t>
      </w:r>
      <w:r>
        <w:rPr>
          <w:rFonts w:ascii="SimSun" w:hAnsi="SimSun" w:eastAsia="SimSun" w:cs="SimSun"/>
          <w:sz w:val="18"/>
          <w:szCs w:val="18"/>
          <w:spacing w:val="15"/>
        </w:rPr>
        <w:t xml:space="preserve">   </w:t>
      </w:r>
      <w:r>
        <w:rPr>
          <w:sz w:val="18"/>
          <w:szCs w:val="18"/>
          <w:spacing w:val="15"/>
        </w:rPr>
        <w:t>的电池安装在同样也是新开发的</w:t>
      </w:r>
      <w:r>
        <w:rPr>
          <w:rFonts w:ascii="SimSun" w:hAnsi="SimSun" w:eastAsia="SimSun" w:cs="SimSun"/>
          <w:sz w:val="18"/>
          <w:szCs w:val="18"/>
        </w:rPr>
        <w:t>AES  </w:t>
      </w:r>
      <w:r>
        <w:rPr>
          <w:sz w:val="18"/>
          <w:szCs w:val="18"/>
          <w:spacing w:val="6"/>
        </w:rPr>
        <w:t>中</w:t>
      </w:r>
      <w:r>
        <w:rPr>
          <w:sz w:val="18"/>
          <w:szCs w:val="18"/>
          <w:spacing w:val="31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6"/>
        </w:rPr>
        <w:t>(</w:t>
      </w:r>
      <w:r>
        <w:rPr>
          <w:rFonts w:ascii="SimSun" w:hAnsi="SimSun" w:eastAsia="SimSun" w:cs="SimSun"/>
          <w:sz w:val="18"/>
          <w:szCs w:val="18"/>
        </w:rPr>
        <w:t>Absolute</w:t>
      </w:r>
      <w:r>
        <w:rPr>
          <w:rFonts w:ascii="SimSun" w:hAnsi="SimSun" w:eastAsia="SimSun" w:cs="SimSun"/>
          <w:sz w:val="18"/>
          <w:szCs w:val="18"/>
          <w:spacing w:val="6"/>
        </w:rPr>
        <w:t xml:space="preserve">   </w:t>
      </w:r>
      <w:r>
        <w:rPr>
          <w:rFonts w:ascii="SimSun" w:hAnsi="SimSun" w:eastAsia="SimSun" w:cs="SimSun"/>
          <w:sz w:val="18"/>
          <w:szCs w:val="18"/>
        </w:rPr>
        <w:t>Encoder</w:t>
      </w:r>
      <w:r>
        <w:rPr>
          <w:rFonts w:ascii="SimSun" w:hAnsi="SimSun" w:eastAsia="SimSun" w:cs="SimSun"/>
          <w:sz w:val="18"/>
          <w:szCs w:val="18"/>
          <w:spacing w:val="12"/>
        </w:rPr>
        <w:t xml:space="preserve">   </w:t>
      </w:r>
      <w:r>
        <w:rPr>
          <w:rFonts w:ascii="SimSun" w:hAnsi="SimSun" w:eastAsia="SimSun" w:cs="SimSun"/>
          <w:sz w:val="18"/>
          <w:szCs w:val="18"/>
        </w:rPr>
        <w:t>Support</w:t>
      </w:r>
      <w:r>
        <w:rPr>
          <w:rFonts w:ascii="SimSun" w:hAnsi="SimSun" w:eastAsia="SimSun" w:cs="SimSun"/>
          <w:sz w:val="18"/>
          <w:szCs w:val="18"/>
          <w:spacing w:val="6"/>
        </w:rPr>
        <w:t>)。</w:t>
      </w:r>
      <w:r>
        <w:rPr>
          <w:rFonts w:ascii="SimSun" w:hAnsi="SimSun" w:eastAsia="SimSun" w:cs="SimSun"/>
          <w:sz w:val="18"/>
          <w:szCs w:val="18"/>
        </w:rPr>
        <w:t>AES</w:t>
      </w:r>
      <w:r>
        <w:rPr>
          <w:sz w:val="18"/>
          <w:szCs w:val="18"/>
          <w:spacing w:val="6"/>
        </w:rPr>
        <w:t>是安装在伺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15"/>
        </w:rPr>
        <w:t>服控制器和旋转编码器电缆之间(图3</w:t>
      </w:r>
      <w:r>
        <w:rPr>
          <w:sz w:val="18"/>
          <w:szCs w:val="18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AES</w:t>
      </w:r>
      <w:r>
        <w:rPr>
          <w:rFonts w:ascii="Times New Roman" w:hAnsi="Times New Roman" w:eastAsia="Times New Roman" w:cs="Times New Roman"/>
          <w:sz w:val="18"/>
          <w:szCs w:val="18"/>
          <w:spacing w:val="15"/>
        </w:rPr>
        <w:t>)</w:t>
      </w:r>
      <w:r>
        <w:rPr>
          <w:rFonts w:ascii="Times New Roman" w:hAnsi="Times New Roman" w:eastAsia="Times New Roman" w:cs="Times New Roman"/>
          <w:sz w:val="18"/>
          <w:szCs w:val="18"/>
          <w:spacing w:val="-20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15"/>
        </w:rPr>
        <w:t>。</w:t>
      </w:r>
      <w:r>
        <w:rPr>
          <w:rFonts w:ascii="SimSun" w:hAnsi="SimSun" w:eastAsia="SimSun" w:cs="SimSun"/>
          <w:sz w:val="18"/>
          <w:szCs w:val="18"/>
          <w:spacing w:val="-18"/>
        </w:rPr>
        <w:t xml:space="preserve"> </w:t>
      </w:r>
      <w:r>
        <w:rPr>
          <w:sz w:val="18"/>
          <w:szCs w:val="18"/>
          <w:spacing w:val="15"/>
        </w:rPr>
        <w:t>这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5"/>
        </w:rPr>
        <w:t>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3"/>
        </w:rPr>
        <w:t>解决方案的优点是，当伺服控制器被替换时，伺服电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1"/>
        </w:rPr>
        <w:t>机的绝对位置会安全地保留，而且电池很容</w:t>
      </w:r>
      <w:r>
        <w:rPr>
          <w:sz w:val="18"/>
          <w:szCs w:val="18"/>
          <w:spacing w:val="10"/>
        </w:rPr>
        <w:t>易替换。</w:t>
      </w:r>
    </w:p>
    <w:p>
      <w:pPr>
        <w:pStyle w:val="BodyText"/>
        <w:ind w:left="393"/>
        <w:spacing w:before="194" w:line="221" w:lineRule="auto"/>
        <w:rPr>
          <w:sz w:val="23"/>
          <w:szCs w:val="23"/>
        </w:rPr>
      </w:pPr>
      <w:r>
        <w:rPr>
          <w:sz w:val="23"/>
          <w:szCs w:val="23"/>
          <w:b/>
          <w:bCs/>
          <w:color w:val="A53209"/>
          <w:spacing w:val="23"/>
        </w:rPr>
        <w:t>小型的旋转编码器具有非凡的性能</w:t>
      </w:r>
    </w:p>
    <w:p>
      <w:pPr>
        <w:pStyle w:val="BodyText"/>
        <w:ind w:firstLine="389"/>
        <w:spacing w:before="53" w:line="284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EBI</w:t>
      </w:r>
      <w:r>
        <w:rPr>
          <w:rFonts w:ascii="Times New Roman" w:hAnsi="Times New Roman" w:eastAsia="Times New Roman" w:cs="Times New Roman"/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23"/>
        </w:rPr>
        <w:t>的1135绝对多圈编码器的分辨率达到了34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21"/>
        </w:rPr>
        <w:t>位(单圈：18位，多圈：16位)。模块化设</w:t>
      </w:r>
      <w:r>
        <w:rPr>
          <w:sz w:val="18"/>
          <w:szCs w:val="18"/>
          <w:spacing w:val="20"/>
        </w:rPr>
        <w:t>计且无轴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4"/>
        </w:rPr>
        <w:t>承和传动机构，它是世界上最小的绝对旋转编码器，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9"/>
        </w:rPr>
        <w:t>12.3毫米的长度和直径只有36.83毫米的外壳。因此，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3"/>
        </w:rPr>
        <w:t>它是注定要应用于高动态伺服电机、自动化技术和工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spacing w:val="22"/>
        </w:rPr>
        <w:t>业机器人领域中。这个带电池缓冲的新的旋转编码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spacing w:val="15"/>
        </w:rPr>
        <w:t>器，特别优化了电感扫描技术以及外部坚固的设计，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7"/>
        </w:rPr>
        <w:t>这个产品的精度达到±120角秒。良好的控制品质和</w:t>
      </w:r>
      <w:r>
        <w:rPr>
          <w:sz w:val="18"/>
          <w:szCs w:val="18"/>
          <w:spacing w:val="2"/>
        </w:rPr>
        <w:t xml:space="preserve">  </w:t>
      </w:r>
      <w:r>
        <w:rPr>
          <w:sz w:val="18"/>
          <w:szCs w:val="18"/>
          <w:spacing w:val="19"/>
        </w:rPr>
        <w:t>大的允许轴向安装公差±0.3毫米，宽电压范围3.6</w:t>
      </w:r>
      <w:r>
        <w:rPr>
          <w:sz w:val="18"/>
          <w:szCs w:val="18"/>
          <w:spacing w:val="9"/>
        </w:rPr>
        <w:t xml:space="preserve">  </w:t>
      </w:r>
      <w:r>
        <w:rPr>
          <w:sz w:val="18"/>
          <w:szCs w:val="18"/>
          <w:spacing w:val="8"/>
        </w:rPr>
        <w:t>至14</w:t>
      </w:r>
      <w:r>
        <w:rPr>
          <w:sz w:val="18"/>
          <w:szCs w:val="18"/>
          <w:spacing w:val="8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8"/>
        </w:rPr>
        <w:t>V,</w:t>
      </w:r>
      <w:r>
        <w:rPr>
          <w:rFonts w:ascii="SimSun" w:hAnsi="SimSun" w:eastAsia="SimSun" w:cs="SimSun"/>
          <w:sz w:val="18"/>
          <w:szCs w:val="18"/>
          <w:spacing w:val="55"/>
        </w:rPr>
        <w:t xml:space="preserve"> </w:t>
      </w:r>
      <w:r>
        <w:rPr>
          <w:sz w:val="18"/>
          <w:szCs w:val="18"/>
          <w:spacing w:val="8"/>
        </w:rPr>
        <w:t>和机械传动多圈方式相比，</w:t>
      </w:r>
      <w:r>
        <w:rPr>
          <w:sz w:val="18"/>
          <w:szCs w:val="18"/>
          <w:spacing w:val="-20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EBI</w:t>
      </w:r>
      <w:r>
        <w:rPr>
          <w:rFonts w:ascii="SimSun" w:hAnsi="SimSun" w:eastAsia="SimSun" w:cs="SimSun"/>
          <w:sz w:val="18"/>
          <w:szCs w:val="18"/>
          <w:spacing w:val="8"/>
        </w:rPr>
        <w:t>1135  </w:t>
      </w:r>
      <w:r>
        <w:rPr>
          <w:sz w:val="18"/>
          <w:szCs w:val="18"/>
          <w:spacing w:val="8"/>
        </w:rPr>
        <w:t>扩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8"/>
        </w:rPr>
        <w:t>展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12"/>
        </w:rPr>
        <w:t>到65536多圈值的范围，因而增加了客户的应用</w:t>
      </w:r>
      <w:r>
        <w:rPr>
          <w:sz w:val="18"/>
          <w:szCs w:val="18"/>
          <w:spacing w:val="11"/>
        </w:rPr>
        <w:t>领域。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4"/>
        </w:rPr>
        <w:t>电子记忆多圈无需额外的机械部件，也提高了冲击和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7"/>
        </w:rPr>
        <w:t>振动的能力，确保低噪音操作。</w:t>
      </w:r>
    </w:p>
    <w:p>
      <w:pPr>
        <w:pStyle w:val="BodyText"/>
        <w:ind w:firstLine="389"/>
        <w:spacing w:before="127" w:line="285" w:lineRule="auto"/>
        <w:jc w:val="both"/>
        <w:rPr>
          <w:sz w:val="18"/>
          <w:szCs w:val="18"/>
        </w:rPr>
      </w:pPr>
      <w:r>
        <w:rPr>
          <w:sz w:val="18"/>
          <w:szCs w:val="18"/>
          <w:spacing w:val="-5"/>
        </w:rPr>
        <w:t>据</w:t>
      </w:r>
      <w:r>
        <w:rPr>
          <w:sz w:val="18"/>
          <w:szCs w:val="18"/>
          <w:spacing w:val="-32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</w:rPr>
        <w:t>André</w:t>
      </w:r>
      <w:r>
        <w:rPr>
          <w:rFonts w:ascii="Arial" w:hAnsi="Arial" w:eastAsia="Arial" w:cs="Arial"/>
          <w:sz w:val="18"/>
          <w:szCs w:val="18"/>
          <w:spacing w:val="7"/>
        </w:rPr>
        <w:t xml:space="preserve">    </w:t>
      </w:r>
      <w:r>
        <w:rPr>
          <w:rFonts w:ascii="Arial" w:hAnsi="Arial" w:eastAsia="Arial" w:cs="Arial"/>
          <w:sz w:val="18"/>
          <w:szCs w:val="18"/>
          <w:spacing w:val="-5"/>
        </w:rPr>
        <w:t>Schramm </w:t>
      </w:r>
      <w:r>
        <w:rPr>
          <w:sz w:val="18"/>
          <w:szCs w:val="18"/>
          <w:spacing w:val="-5"/>
        </w:rPr>
        <w:t>博</w:t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  <w:spacing w:val="-5"/>
        </w:rPr>
        <w:t>士</w:t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-5"/>
        </w:rPr>
        <w:t>说</w:t>
      </w:r>
      <w:r>
        <w:rPr>
          <w:sz w:val="18"/>
          <w:szCs w:val="18"/>
          <w:spacing w:val="-44"/>
        </w:rPr>
        <w:t xml:space="preserve"> </w:t>
      </w:r>
      <w:r>
        <w:rPr>
          <w:sz w:val="18"/>
          <w:szCs w:val="18"/>
          <w:spacing w:val="-5"/>
        </w:rPr>
        <w:t>，</w:t>
      </w:r>
      <w:r>
        <w:rPr>
          <w:rFonts w:ascii="Arial" w:hAnsi="Arial" w:eastAsia="Arial" w:cs="Arial"/>
          <w:sz w:val="18"/>
          <w:szCs w:val="18"/>
          <w:spacing w:val="-5"/>
        </w:rPr>
        <w:t>“EB</w:t>
      </w:r>
      <w:r>
        <w:rPr>
          <w:rFonts w:ascii="Arial" w:hAnsi="Arial" w:eastAsia="Arial" w:cs="Arial"/>
          <w:sz w:val="18"/>
          <w:szCs w:val="18"/>
          <w:spacing w:val="-6"/>
        </w:rPr>
        <w:t>I      1135</w:t>
      </w:r>
      <w:r>
        <w:rPr>
          <w:sz w:val="18"/>
          <w:szCs w:val="18"/>
          <w:spacing w:val="-6"/>
        </w:rPr>
        <w:t>是第</w:t>
      </w:r>
      <w:r>
        <w:rPr>
          <w:sz w:val="18"/>
          <w:szCs w:val="18"/>
          <w:spacing w:val="-50"/>
        </w:rPr>
        <w:t xml:space="preserve"> </w:t>
      </w:r>
      <w:r>
        <w:rPr>
          <w:sz w:val="18"/>
          <w:szCs w:val="18"/>
          <w:spacing w:val="-6"/>
        </w:rPr>
        <w:t>一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7"/>
        </w:rPr>
        <w:t>个感应式编码器配备</w:t>
      </w:r>
      <w:r>
        <w:rPr>
          <w:sz w:val="18"/>
          <w:szCs w:val="18"/>
          <w:spacing w:val="2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EnDat</w:t>
      </w:r>
      <w:r>
        <w:rPr>
          <w:rFonts w:ascii="SimSun" w:hAnsi="SimSun" w:eastAsia="SimSun" w:cs="SimSun"/>
          <w:sz w:val="18"/>
          <w:szCs w:val="18"/>
          <w:spacing w:val="37"/>
        </w:rPr>
        <w:t xml:space="preserve">  </w:t>
      </w:r>
      <w:r>
        <w:rPr>
          <w:rFonts w:ascii="SimSun" w:hAnsi="SimSun" w:eastAsia="SimSun" w:cs="SimSun"/>
          <w:sz w:val="18"/>
          <w:szCs w:val="18"/>
          <w:spacing w:val="7"/>
        </w:rPr>
        <w:t>2.2</w:t>
      </w:r>
      <w:r>
        <w:rPr>
          <w:sz w:val="18"/>
          <w:szCs w:val="18"/>
          <w:spacing w:val="7"/>
        </w:rPr>
        <w:t>的输出。”纯串行输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20"/>
        </w:rPr>
        <w:t>出接口允许在时钟脉冲率高达8</w:t>
      </w:r>
      <w:r>
        <w:rPr>
          <w:sz w:val="18"/>
          <w:szCs w:val="18"/>
          <w:spacing w:val="20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MHz</w:t>
      </w:r>
      <w:r>
        <w:rPr>
          <w:rFonts w:ascii="SimSun" w:hAnsi="SimSun" w:eastAsia="SimSun" w:cs="SimSun"/>
          <w:sz w:val="18"/>
          <w:szCs w:val="18"/>
          <w:spacing w:val="76"/>
        </w:rPr>
        <w:t xml:space="preserve"> </w:t>
      </w:r>
      <w:r>
        <w:rPr>
          <w:sz w:val="18"/>
          <w:szCs w:val="18"/>
          <w:spacing w:val="20"/>
        </w:rPr>
        <w:t>的快速和安全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13"/>
        </w:rPr>
        <w:t>的数据传输，实现了高动态响应。可应用在具有潜在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22"/>
        </w:rPr>
        <w:t>高电磁干扰(如焊接机器人)的环境中。此外，3</w:t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22"/>
        </w:rPr>
        <w:t>.6</w:t>
      </w:r>
      <w:r>
        <w:rPr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  <w:spacing w:val="5"/>
        </w:rPr>
        <w:t>V</w:t>
      </w:r>
      <w:r>
        <w:rPr>
          <w:sz w:val="18"/>
          <w:szCs w:val="18"/>
          <w:spacing w:val="5"/>
        </w:rPr>
        <w:t>至</w:t>
      </w:r>
      <w:r>
        <w:rPr>
          <w:sz w:val="18"/>
          <w:szCs w:val="18"/>
          <w:spacing w:val="-7"/>
        </w:rPr>
        <w:t xml:space="preserve"> </w:t>
      </w:r>
      <w:r>
        <w:rPr>
          <w:sz w:val="18"/>
          <w:szCs w:val="18"/>
          <w:spacing w:val="5"/>
        </w:rPr>
        <w:t>1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5"/>
        </w:rPr>
        <w:t>4</w:t>
      </w:r>
      <w:r>
        <w:rPr>
          <w:rFonts w:ascii="Times New Roman" w:hAnsi="Times New Roman" w:eastAsia="Times New Roman" w:cs="Times New Roman"/>
          <w:sz w:val="18"/>
          <w:szCs w:val="18"/>
          <w:spacing w:val="5"/>
        </w:rPr>
        <w:t>V </w:t>
      </w:r>
      <w:r>
        <w:rPr>
          <w:sz w:val="18"/>
          <w:szCs w:val="18"/>
          <w:spacing w:val="5"/>
        </w:rPr>
        <w:t>的电压范围更大，不再有任何电缆压降问题。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EBl</w:t>
      </w:r>
      <w:r>
        <w:rPr>
          <w:rFonts w:ascii="Times New Roman" w:hAnsi="Times New Roman" w:eastAsia="Times New Roman" w:cs="Times New Roman"/>
          <w:sz w:val="18"/>
          <w:szCs w:val="18"/>
          <w:spacing w:val="10"/>
        </w:rPr>
        <w:t>1135   </w:t>
      </w:r>
      <w:r>
        <w:rPr>
          <w:sz w:val="18"/>
          <w:szCs w:val="18"/>
          <w:spacing w:val="10"/>
        </w:rPr>
        <w:t>的多圈功能，由圈数的计数器来实</w:t>
      </w:r>
      <w:r>
        <w:rPr>
          <w:sz w:val="18"/>
          <w:szCs w:val="18"/>
          <w:spacing w:val="9"/>
        </w:rPr>
        <w:t>现。为了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14"/>
        </w:rPr>
        <w:t>防止停电期间的绝对位置信息丢失，多圈数据必须与</w:t>
      </w:r>
      <w:r>
        <w:rPr>
          <w:sz w:val="18"/>
          <w:szCs w:val="18"/>
          <w:spacing w:val="2"/>
        </w:rPr>
        <w:t xml:space="preserve">  </w:t>
      </w:r>
      <w:r>
        <w:rPr>
          <w:sz w:val="18"/>
          <w:szCs w:val="18"/>
          <w:spacing w:val="7"/>
        </w:rPr>
        <w:t>外部缓冲电池连接。</w:t>
      </w:r>
    </w:p>
    <w:p>
      <w:pPr>
        <w:pStyle w:val="BodyText"/>
        <w:ind w:left="393"/>
        <w:spacing w:before="295" w:line="222" w:lineRule="auto"/>
        <w:rPr>
          <w:sz w:val="23"/>
          <w:szCs w:val="23"/>
        </w:rPr>
      </w:pPr>
      <w:r>
        <w:rPr>
          <w:sz w:val="23"/>
          <w:szCs w:val="23"/>
          <w:b/>
          <w:bCs/>
          <w:color w:val="832209"/>
          <w:spacing w:val="20"/>
        </w:rPr>
        <w:t>总结与展望</w:t>
      </w:r>
    </w:p>
    <w:p>
      <w:pPr>
        <w:pStyle w:val="BodyText"/>
        <w:ind w:right="55" w:firstLine="389"/>
        <w:spacing w:before="112" w:line="283" w:lineRule="auto"/>
        <w:jc w:val="both"/>
        <w:rPr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EBI</w:t>
      </w:r>
      <w:r>
        <w:rPr>
          <w:rFonts w:ascii="SimSun" w:hAnsi="SimSun" w:eastAsia="SimSun" w:cs="SimSun"/>
          <w:sz w:val="18"/>
          <w:szCs w:val="18"/>
          <w:spacing w:val="21"/>
        </w:rPr>
        <w:t>1135</w:t>
      </w:r>
      <w:r>
        <w:rPr>
          <w:rFonts w:ascii="SimSun" w:hAnsi="SimSun" w:eastAsia="SimSun" w:cs="SimSun"/>
          <w:sz w:val="18"/>
          <w:szCs w:val="18"/>
          <w:spacing w:val="73"/>
        </w:rPr>
        <w:t xml:space="preserve"> </w:t>
      </w:r>
      <w:r>
        <w:rPr>
          <w:sz w:val="18"/>
          <w:szCs w:val="18"/>
          <w:spacing w:val="21"/>
        </w:rPr>
        <w:t>多圈绝对值旋转编码器是世界上最小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3"/>
        </w:rPr>
        <w:t>的，它是伺服电机不断发展的需求和结果，如上文提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8"/>
        </w:rPr>
        <w:t>到的关于长度和功率密度方面的</w:t>
      </w:r>
      <w:r>
        <w:rPr>
          <w:rFonts w:ascii="SimSun" w:hAnsi="SimSun" w:eastAsia="SimSun" w:cs="SimSun"/>
          <w:sz w:val="18"/>
          <w:szCs w:val="18"/>
        </w:rPr>
        <w:t>EZ</w:t>
      </w:r>
      <w:r>
        <w:rPr>
          <w:rFonts w:ascii="SimSun" w:hAnsi="SimSun" w:eastAsia="SimSun" w:cs="SimSun"/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8"/>
        </w:rPr>
        <w:t>系列同步伺服电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4"/>
        </w:rPr>
        <w:t>机这种情况。当前伺服电机已有广泛的各种</w:t>
      </w:r>
      <w:r>
        <w:rPr>
          <w:sz w:val="18"/>
          <w:szCs w:val="18"/>
          <w:spacing w:val="13"/>
        </w:rPr>
        <w:t>类型可以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2"/>
        </w:rPr>
        <w:t>选择，在不久的将来，也期待</w:t>
      </w:r>
      <w:r>
        <w:rPr>
          <w:sz w:val="18"/>
          <w:szCs w:val="18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EBI</w:t>
      </w:r>
      <w:r>
        <w:rPr>
          <w:rFonts w:ascii="Times New Roman" w:hAnsi="Times New Roman" w:eastAsia="Times New Roman" w:cs="Times New Roman"/>
          <w:sz w:val="18"/>
          <w:szCs w:val="18"/>
          <w:spacing w:val="2"/>
        </w:rPr>
        <w:t xml:space="preserve">     </w:t>
      </w:r>
      <w:r>
        <w:rPr>
          <w:rFonts w:ascii="Times New Roman" w:hAnsi="Times New Roman" w:eastAsia="Times New Roman" w:cs="Times New Roman"/>
          <w:sz w:val="18"/>
          <w:szCs w:val="18"/>
          <w:spacing w:val="12"/>
        </w:rPr>
        <w:t>1135</w:t>
      </w:r>
      <w:r>
        <w:rPr>
          <w:rFonts w:ascii="Times New Roman" w:hAnsi="Times New Roman" w:eastAsia="Times New Roman" w:cs="Times New Roman"/>
          <w:sz w:val="18"/>
          <w:szCs w:val="18"/>
          <w:spacing w:val="-15"/>
        </w:rPr>
        <w:t xml:space="preserve"> </w:t>
      </w:r>
      <w:r>
        <w:rPr>
          <w:sz w:val="18"/>
          <w:szCs w:val="18"/>
          <w:spacing w:val="12"/>
        </w:rPr>
        <w:t>应用在更加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广泛的行业和领域。士</w:t>
      </w:r>
    </w:p>
    <w:p>
      <w:pPr>
        <w:spacing w:line="283" w:lineRule="auto"/>
        <w:sectPr>
          <w:type w:val="continuous"/>
          <w:pgSz w:w="11900" w:h="15640"/>
          <w:pgMar w:top="400" w:right="1169" w:bottom="0" w:left="1390" w:header="0" w:footer="0" w:gutter="0"/>
          <w:cols w:equalWidth="0" w:num="2">
            <w:col w:w="4722" w:space="78"/>
            <w:col w:w="4541" w:space="0"/>
          </w:cols>
        </w:sectPr>
        <w:rPr>
          <w:sz w:val="18"/>
          <w:szCs w:val="18"/>
        </w:rPr>
      </w:pPr>
    </w:p>
    <w:p>
      <w:pPr>
        <w:spacing w:line="31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-8368182</wp:posOffset>
            </wp:positionV>
            <wp:extent cx="514295" cy="49527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295" cy="49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59" w:line="187" w:lineRule="auto"/>
        <w:rPr>
          <w:sz w:val="18"/>
          <w:szCs w:val="18"/>
        </w:rPr>
      </w:pPr>
      <w:r>
        <w:rPr>
          <w:sz w:val="18"/>
          <w:szCs w:val="18"/>
          <w:spacing w:val="-18"/>
        </w:rPr>
        <w:t>·66</w:t>
      </w:r>
      <w:r>
        <w:rPr>
          <w:sz w:val="18"/>
          <w:szCs w:val="18"/>
          <w:spacing w:val="-18"/>
        </w:rPr>
        <w:t xml:space="preserve"> </w:t>
      </w:r>
      <w:r>
        <w:rPr>
          <w:sz w:val="18"/>
          <w:szCs w:val="18"/>
          <w:spacing w:val="-18"/>
        </w:rPr>
        <w:t>·</w:t>
      </w:r>
      <w:r>
        <w:rPr>
          <w:sz w:val="18"/>
          <w:szCs w:val="18"/>
          <w:spacing w:val="-18"/>
        </w:rPr>
        <w:t xml:space="preserve">  </w:t>
      </w:r>
      <w:r>
        <w:rPr>
          <w:sz w:val="18"/>
          <w:szCs w:val="18"/>
          <w:color w:val="AD3619"/>
          <w:spacing w:val="-18"/>
        </w:rPr>
        <w:t>第03期</w:t>
      </w:r>
      <w:r>
        <w:rPr>
          <w:sz w:val="18"/>
          <w:szCs w:val="18"/>
          <w:color w:val="AD3619"/>
          <w:spacing w:val="-18"/>
        </w:rPr>
        <w:t xml:space="preserve"> </w:t>
      </w:r>
      <w:r>
        <w:rPr>
          <w:sz w:val="18"/>
          <w:szCs w:val="18"/>
          <w:color w:val="AD3619"/>
          <w:spacing w:val="-18"/>
        </w:rPr>
        <w:t>数控机床市场</w:t>
      </w:r>
    </w:p>
    <w:sectPr>
      <w:type w:val="continuous"/>
      <w:pgSz w:w="11900" w:h="15640"/>
      <w:pgMar w:top="400" w:right="1169" w:bottom="0" w:left="1390" w:header="0" w:footer="0" w:gutter="0"/>
      <w:cols w:equalWidth="0" w:num="1">
        <w:col w:w="93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header" Target="header1.xm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2025-03-12T16:54:06Z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2025-03-12T16:54:07</vt:filetime>
  </property>
  <property fmtid="{D5CDD505-2E9C-101B-9397-08002B2CF9AE}" pid="4" name="UsrData">
    <vt:lpwstr>67d14bab47bdb1001fce610awl</vt:lpwstr>
  </property>
</Properties>
</file>