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</w:pPr>
      <w:bookmarkStart w:id="0" w:name="_GoBack"/>
      <w:r>
        <w:rPr>
          <w:rFonts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HarmonyOS应用端云一体化开发</w:t>
      </w:r>
      <w:r>
        <w:rPr>
          <w:rFonts w:hint="eastAsia" w:ascii="Arial" w:hAnsi="Arial" w:eastAsia="宋体" w:cs="Arial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主要</w:t>
      </w:r>
      <w:r>
        <w:rPr>
          <w:rFonts w:ascii="Arial" w:hAnsi="Arial" w:eastAsia="Arial" w:cs="Arial"/>
          <w:i w:val="0"/>
          <w:iCs w:val="0"/>
          <w:caps w:val="0"/>
          <w:spacing w:val="0"/>
          <w:sz w:val="24"/>
          <w:szCs w:val="24"/>
          <w:shd w:val="clear" w:fill="FFFFFF"/>
        </w:rPr>
        <w:t>流程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textAlignment w:val="baseline"/>
        <w:rPr>
          <w:rFonts w:hint="eastAsia" w:ascii="Arial" w:hAnsi="Arial" w:eastAsia="宋体" w:cs="Arial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Arial" w:hAnsi="Arial" w:eastAsia="宋体" w:cs="Arial"/>
          <w:i w:val="0"/>
          <w:iCs w:val="0"/>
          <w:caps w:val="0"/>
          <w:spacing w:val="0"/>
          <w:sz w:val="24"/>
          <w:szCs w:val="24"/>
          <w:shd w:val="clear" w:fill="FFFFFF"/>
          <w:lang w:eastAsia="zh-CN"/>
        </w:rPr>
        <w:t>图示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87010" cy="2357755"/>
            <wp:effectExtent l="0" t="0" r="889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01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  <w:lang w:eastAsia="zh-CN"/>
        </w:rPr>
      </w:pPr>
      <w:r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  <w:lang w:eastAsia="zh-CN"/>
        </w:rPr>
        <w:t>主要步骤</w:t>
      </w:r>
    </w:p>
    <w:tbl>
      <w:tblPr>
        <w:tblStyle w:val="5"/>
        <w:tblpPr w:leftFromText="180" w:rightFromText="180" w:vertAnchor="text" w:horzAnchor="page" w:tblpX="1929" w:tblpY="15"/>
        <w:tblOverlap w:val="never"/>
        <w:tblW w:w="5363" w:type="pct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57"/>
        <w:gridCol w:w="1244"/>
        <w:gridCol w:w="1561"/>
        <w:gridCol w:w="5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tblHeader/>
          <w:tblCellSpacing w:w="15" w:type="dxa"/>
        </w:trPr>
        <w:tc>
          <w:tcPr>
            <w:tcW w:w="403" w:type="pct"/>
            <w:gridSpan w:val="2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5"/>
                <w:szCs w:val="15"/>
                <w:vertAlign w:val="baseline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5"/>
                <w:szCs w:val="15"/>
                <w:vertAlign w:val="baseline"/>
              </w:rPr>
              <w:t>序号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5"/>
                <w:szCs w:val="15"/>
                <w:vertAlign w:val="baseline"/>
              </w:rPr>
              <w:t>阶段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5"/>
                <w:szCs w:val="15"/>
                <w:vertAlign w:val="baseline"/>
              </w:rPr>
              <w:t>任务</w:t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E8EAED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5"/>
                <w:szCs w:val="15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5"/>
                <w:szCs w:val="15"/>
                <w:vertAlign w:val="baseline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  <w:tblCellSpacing w:w="15" w:type="dxa"/>
        </w:trPr>
        <w:tc>
          <w:tcPr>
            <w:tcW w:w="324" w:type="pct"/>
            <w:vMerge w:val="restar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创建端云一体化开发工程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"https://developer.harmonyos.com/cn/docs/documentation/doc-guides-V3/agc-harmonyos-clouddev-createproject-0000001443369760-V3" \l "section107475471049"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选择工程类型与云开发模板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确定工程类型：选择“Application”或“Atomic Service”页签，确定创建的是HarmonyOS应用工程还是原子化服务工程。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选择云开发模板，包括通用云开发模板和商城模板。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tblCellSpacing w:w="15" w:type="dxa"/>
        </w:trPr>
        <w:tc>
          <w:tcPr>
            <w:tcW w:w="324" w:type="pct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"https://developer.harmonyos.com/cn/docs/documentation/doc-guides-V3/agc-harmonyos-clouddev-createproject-0000001443369760-V3" \l "section1619134617618"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配置工程信息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配置工程名称、类型等基本信息。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2" w:hRule="atLeast"/>
          <w:tblCellSpacing w:w="15" w:type="dxa"/>
        </w:trPr>
        <w:tc>
          <w:tcPr>
            <w:tcW w:w="324" w:type="pct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"https://developer.harmonyos.com/cn/docs/documentation/doc-guides-V3/agc-harmonyos-clouddev-createproject-0000001443369760-V3" \l "section10281511799"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关联云开发资源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在进行云开发之前，您需为工程关联所需的资源：在DevEco Studio中登录已实名的华为开发者帐号，选择您帐号加入的开发者团队，将该团队在AGC的同包名应用关联到当前工程。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上述云开发资源关联成功、工程创建完毕后，DevEco Studio会为您的工程自动执行一些初始化配置：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为工程关联的AGC项目自动开通云开发相关服务（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"https://developer.huawei.com/consumer/cn/doc/development/AppGallery-connect-Guides/agc-auth-view-0000001274285714" \t "https://developer.harmonyos.com/cn/docs/documentation/doc-guides-V3/_blank"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认证服务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、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"https://developer.huawei.com/consumer/cn/doc/development/AppGallery-connect-Guides/agc-cloudfunction-introduction-0000001059279544" \t "https://developer.harmonyos.com/cn/docs/documentation/doc-guides-V3/_blank"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云函数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、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"https://developer.huawei.com/consumer/cn/doc/development/AppGallery-connect-Guides/agc-clouddb-introduction-0000001054212760" \t "https://developer.harmonyos.com/cn/docs/documentation/doc-guides-V3/_blank"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云数据库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、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"https://developer.huawei.com/consumer/cn/doc/development/AppGallery-connect-Guides/agc-cloudhosting-introductions-0000001057944575" \t "https://developer.harmonyos.com/cn/docs/documentation/doc-guides-V3/_blank"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云托管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、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"https://developer.huawei.com/consumer/cn/doc/development/AppGallery-connect-Guides/agc-apigateway-introduction-0000001094815202" \t "https://developer.harmonyos.com/cn/docs/documentation/doc-guides-V3/_blank"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API网关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、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begin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instrText xml:space="preserve"> HYPERLINK "https://developer.huawei.com/consumer/cn/doc/development/AppGallery-connect-Guides/agc-cloudstorage-view-0000001274972232" \t "https://developer.harmonyos.com/cn/docs/documentation/doc-guides-V3/_blank" </w:instrTex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separate"/>
            </w:r>
            <w:r>
              <w:rPr>
                <w:rStyle w:val="7"/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云存储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fldChar w:fldCharType="end"/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为端侧工程自动集成agconnect-services.json配置文件以及相关云服务最新版本的HarmonyOS SDK，同时会自动集成端云一体化登录组件的最新SDK。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云侧工程云函数节点下会自动引入依赖的云数据库的最新版本Node.js Server SDK，以实现在端侧访问云数据库。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tblCellSpacing w:w="15" w:type="dxa"/>
        </w:trPr>
        <w:tc>
          <w:tcPr>
            <w:tcW w:w="324" w:type="pct"/>
            <w:vMerge w:val="restar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端云一体化开发与调试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端侧开发与调试</w:t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端侧代码开发：在端侧工程下，开发、调试应用端侧业务代码。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端云一体化组件开发</w:t>
            </w: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：DevEco Studio还为您提供多种端云一体化组件。集成端云一体化组件后，您只需进行简单配置即可向应用用户提供登录、支付等功能（当前仅支持端云一体化登录组件）。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  <w:tblCellSpacing w:w="15" w:type="dxa"/>
        </w:trPr>
        <w:tc>
          <w:tcPr>
            <w:tcW w:w="324" w:type="pct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云侧开发与调试</w:t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在云侧工程下开发、调试与部署云服务：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开发云函数，包括创建函数、调试函数、将函数部署到AGC云端。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360" w:lineRule="atLeast"/>
              <w:ind w:left="0" w:right="0" w:hanging="36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开发云数据库，包括创建对象类型、在对象类型中添加数据条目、部署云数据库。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tblCellSpacing w:w="15" w:type="dxa"/>
        </w:trPr>
        <w:tc>
          <w:tcPr>
            <w:tcW w:w="324" w:type="pct"/>
            <w:vMerge w:val="restar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726" w:type="pct"/>
            <w:gridSpan w:val="2"/>
            <w:vMerge w:val="restar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端侧发布与云侧部署</w:t>
            </w: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打包并发布应用</w:t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将端侧工程进行打包，生成APP，后续即可在AGC进行应用上架。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tblCellSpacing w:w="15" w:type="dxa"/>
        </w:trPr>
        <w:tc>
          <w:tcPr>
            <w:tcW w:w="324" w:type="pct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726" w:type="pct"/>
            <w:gridSpan w:val="2"/>
            <w:vMerge w:val="continue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u w:val="none"/>
                <w:vertAlign w:val="baseline"/>
              </w:rPr>
              <w:t>一键部署云工程</w:t>
            </w:r>
          </w:p>
        </w:tc>
        <w:tc>
          <w:tcPr>
            <w:tcW w:w="3050" w:type="pct"/>
            <w:tcBorders>
              <w:top w:val="nil"/>
              <w:left w:val="nil"/>
              <w:bottom w:val="single" w:color="DBDBDB" w:sz="6" w:space="0"/>
              <w:right w:val="single" w:color="DBDBDB" w:sz="6" w:space="0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baseline"/>
              <w:rPr>
                <w:rFonts w:hint="eastAsia" w:ascii="HarmonyOS Sans SC" w:hAnsi="HarmonyOS Sans SC" w:eastAsia="HarmonyOS Sans SC" w:cs="HarmonyOS Sans SC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HarmonyOS Sans SC" w:hAnsi="HarmonyOS Sans SC" w:eastAsia="HarmonyOS Sans SC" w:cs="HarmonyOS Sans SC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18"/>
                <w:szCs w:val="18"/>
                <w:vertAlign w:val="baseline"/>
              </w:rPr>
              <w:t>云工程开发完毕后，您可在DevEco Studio中将其一键部署至AGC云端。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center"/>
        <w:textAlignment w:val="baseline"/>
        <w:rPr>
          <w:rFonts w:hint="eastAsia" w:ascii="HarmonyOS Sans SC" w:hAnsi="HarmonyOS Sans SC" w:eastAsia="HarmonyOS Sans SC" w:cs="HarmonyOS Sans SC"/>
          <w:b w:val="0"/>
          <w:bCs w:val="0"/>
          <w:i w:val="0"/>
          <w:iCs w:val="0"/>
          <w:caps w:val="0"/>
          <w:color w:val="auto"/>
          <w:spacing w:val="0"/>
          <w:sz w:val="15"/>
          <w:szCs w:val="15"/>
          <w:vertAlign w:val="baseline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armonyOS Sans SC">
    <w:panose1 w:val="00000500000000000000"/>
    <w:charset w:val="86"/>
    <w:family w:val="auto"/>
    <w:pitch w:val="default"/>
    <w:sig w:usb0="00000001" w:usb1="08000000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蛟龙腾飞学习分享材料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6C2FBD"/>
    <w:multiLevelType w:val="multilevel"/>
    <w:tmpl w:val="946C2FB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0D3C289E"/>
    <w:multiLevelType w:val="multilevel"/>
    <w:tmpl w:val="0D3C28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12FAE824"/>
    <w:multiLevelType w:val="multilevel"/>
    <w:tmpl w:val="12FAE82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289CE1DB"/>
    <w:multiLevelType w:val="multilevel"/>
    <w:tmpl w:val="289CE1D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ODViNzM0NjdkZWQwMTVkNmViYTA4YTZmMWVmZjkifQ=="/>
  </w:docVars>
  <w:rsids>
    <w:rsidRoot w:val="00000000"/>
    <w:rsid w:val="0BCB0FB5"/>
    <w:rsid w:val="17D6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803</Characters>
  <Lines>0</Lines>
  <Paragraphs>0</Paragraphs>
  <TotalTime>0</TotalTime>
  <ScaleCrop>false</ScaleCrop>
  <LinksUpToDate>false</LinksUpToDate>
  <CharactersWithSpaces>811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李洋（三和）</cp:lastModifiedBy>
  <dcterms:modified xsi:type="dcterms:W3CDTF">2023-05-19T05:43:14Z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89D95D9A8EDE4BB5A828A6832F6F568D_12</vt:lpwstr>
  </property>
</Properties>
</file>